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outlineLvl w:val="9"/>
        <w:rPr>
          <w:rFonts w:hint="eastAsia" w:ascii="宋体" w:hAnsi="宋体" w:eastAsia="宋体"/>
          <w:b/>
          <w:color w:val="000000"/>
          <w:szCs w:val="32"/>
        </w:rPr>
      </w:pPr>
      <w:r>
        <w:rPr>
          <w:rFonts w:hint="eastAsia" w:ascii="宋体" w:hAnsi="宋体" w:eastAsia="宋体"/>
          <w:b/>
          <w:color w:val="000000"/>
          <w:szCs w:val="32"/>
        </w:rPr>
        <w:t>宁化县</w:t>
      </w:r>
      <w:r>
        <w:rPr>
          <w:rFonts w:hint="eastAsia" w:ascii="宋体" w:hAnsi="宋体" w:eastAsia="宋体"/>
          <w:b/>
          <w:color w:val="000000"/>
          <w:szCs w:val="32"/>
          <w:lang w:val="en-US" w:eastAsia="zh-CN"/>
        </w:rPr>
        <w:t>文体和旅游</w:t>
      </w:r>
      <w:r>
        <w:rPr>
          <w:rFonts w:hint="eastAsia" w:ascii="宋体" w:hAnsi="宋体" w:eastAsia="宋体"/>
          <w:b/>
          <w:color w:val="000000"/>
          <w:szCs w:val="32"/>
          <w:lang w:eastAsia="zh-CN"/>
        </w:rPr>
        <w:t>局</w:t>
      </w:r>
      <w:r>
        <w:rPr>
          <w:rFonts w:hint="eastAsia" w:asciiTheme="majorEastAsia" w:hAnsiTheme="majorEastAsia" w:eastAsiaTheme="majorEastAsia" w:cstheme="majorEastAsia"/>
          <w:b/>
          <w:bCs w:val="0"/>
          <w:color w:val="000000"/>
          <w:sz w:val="32"/>
          <w:szCs w:val="32"/>
        </w:rPr>
        <w:t>办理</w:t>
      </w: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u w:val="single"/>
        </w:rPr>
        <w:t>省级行政区域内经营广播电视节目传送业务（有线方式）终止县级初审</w:t>
      </w:r>
      <w:r>
        <w:rPr>
          <w:rFonts w:hint="eastAsia" w:asciiTheme="majorEastAsia" w:hAnsiTheme="majorEastAsia" w:eastAsiaTheme="majorEastAsia" w:cstheme="majorEastAsia"/>
          <w:b/>
          <w:bCs w:val="0"/>
          <w:color w:val="000000"/>
          <w:sz w:val="32"/>
          <w:szCs w:val="32"/>
        </w:rPr>
        <w:t>服务指南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b/>
          <w:sz w:val="28"/>
          <w:szCs w:val="28"/>
        </w:rPr>
      </w:pP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eastAsia="zh-CN"/>
        </w:rPr>
      </w:pPr>
      <w:r>
        <w:rPr>
          <w:rFonts w:hint="eastAsia" w:ascii="仿宋_GB2312"/>
          <w:b/>
          <w:sz w:val="28"/>
          <w:szCs w:val="28"/>
        </w:rPr>
        <w:t>事项名称：</w:t>
      </w:r>
      <w:r>
        <w:rPr>
          <w:rFonts w:hint="eastAsia" w:ascii="仿宋_GB2312"/>
          <w:sz w:val="28"/>
          <w:szCs w:val="28"/>
          <w:lang w:eastAsia="zh-CN"/>
        </w:rPr>
        <w:t>省级行政区域内经营广播电视节目传送业务（有线方式）终止县级初审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二、</w:t>
      </w:r>
      <w:r>
        <w:rPr>
          <w:rFonts w:hint="eastAsia" w:ascii="仿宋_GB2312"/>
          <w:b/>
          <w:sz w:val="28"/>
          <w:szCs w:val="28"/>
        </w:rPr>
        <w:t>事项类别：</w:t>
      </w:r>
      <w:r>
        <w:rPr>
          <w:rFonts w:hint="eastAsia" w:ascii="宋体" w:hAnsi="宋体" w:eastAsia="宋体" w:cs="宋体"/>
          <w:sz w:val="24"/>
        </w:rPr>
        <w:t>行政许可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b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三、</w:t>
      </w:r>
      <w:r>
        <w:rPr>
          <w:rFonts w:hint="eastAsia" w:ascii="仿宋_GB2312"/>
          <w:b/>
          <w:sz w:val="28"/>
          <w:szCs w:val="28"/>
        </w:rPr>
        <w:t>办理依据：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eastAsia="zh-CN"/>
        </w:rPr>
      </w:pPr>
      <w:r>
        <w:rPr>
          <w:rFonts w:hint="eastAsia" w:ascii="仿宋_GB2312"/>
          <w:sz w:val="28"/>
          <w:szCs w:val="28"/>
          <w:lang w:eastAsia="zh-CN"/>
        </w:rPr>
        <w:t>《广播电视节目传送业务管理办法》（国家广播电影电视总局令第33号）第六条　下列机构可以申请《广播电视节目传送业务经营许可证》：（一）经广电总局批准设立的广播电视播出机构；（二）经广电总局批准设立的广播影视集团（总台）及所属机构；（三）拥有有线广播电视网络经营权的国有或国有控股机构。第七条　禁止外商独资、中外合作、中外合资机构从事广播电视节目传送业务。第八条　申请《广播电视节目传送业务经营许可证》，应当具备以下条件：（一）符合国家广播电视节目传送业务总体规划和业务要求；（二）具有确保广播电视节目安全传送所需的设备、资金、技术、人员及相关管理制度；（三）资费标准符合国家有关规定；（四）有从事经营活动的场所及相应网络资源；（五）有长期提供传送服务的信誉和能力；（六）有合法的广播电视节目信号来源；（七）其他法律、行政法规规定的条件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default" w:ascii="仿宋_GB2312"/>
          <w:sz w:val="28"/>
          <w:szCs w:val="28"/>
          <w:lang w:val="en-US" w:eastAsia="zh-CN"/>
        </w:rPr>
      </w:pPr>
      <w:r>
        <w:rPr>
          <w:rFonts w:hint="eastAsia" w:ascii="仿宋_GB2312"/>
          <w:sz w:val="28"/>
          <w:szCs w:val="28"/>
          <w:lang w:val="en-US" w:eastAsia="zh-CN"/>
        </w:rPr>
        <w:t>四、</w:t>
      </w:r>
      <w:r>
        <w:rPr>
          <w:rFonts w:hint="eastAsia" w:ascii="仿宋_GB2312"/>
          <w:b/>
          <w:sz w:val="28"/>
          <w:szCs w:val="28"/>
        </w:rPr>
        <w:t>受理机构：</w:t>
      </w:r>
      <w:r>
        <w:rPr>
          <w:rFonts w:hint="eastAsia" w:ascii="仿宋_GB2312"/>
          <w:sz w:val="28"/>
          <w:szCs w:val="28"/>
          <w:lang w:eastAsia="zh-CN"/>
        </w:rPr>
        <w:t>宁化县</w:t>
      </w:r>
      <w:r>
        <w:rPr>
          <w:rFonts w:hint="eastAsia" w:ascii="仿宋_GB2312"/>
          <w:sz w:val="28"/>
          <w:szCs w:val="28"/>
          <w:lang w:val="en-US" w:eastAsia="zh-CN"/>
        </w:rPr>
        <w:t>文体和旅游局传媒宣传股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default" w:ascii="仿宋_GB2312"/>
          <w:b/>
          <w:sz w:val="28"/>
          <w:szCs w:val="28"/>
          <w:lang w:val="en-US"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五、</w:t>
      </w:r>
      <w:r>
        <w:rPr>
          <w:rFonts w:hint="eastAsia" w:ascii="仿宋_GB2312"/>
          <w:b/>
          <w:sz w:val="28"/>
          <w:szCs w:val="28"/>
        </w:rPr>
        <w:t>审批机构：</w:t>
      </w:r>
      <w:r>
        <w:rPr>
          <w:rFonts w:hint="eastAsia" w:ascii="仿宋_GB2312"/>
          <w:sz w:val="28"/>
          <w:szCs w:val="28"/>
          <w:lang w:eastAsia="zh-CN"/>
        </w:rPr>
        <w:t>宁化县</w:t>
      </w:r>
      <w:r>
        <w:rPr>
          <w:rFonts w:hint="eastAsia" w:ascii="仿宋_GB2312"/>
          <w:sz w:val="28"/>
          <w:szCs w:val="28"/>
          <w:lang w:val="en-US" w:eastAsia="zh-CN"/>
        </w:rPr>
        <w:t>文体和旅游局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b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六、</w:t>
      </w:r>
      <w:r>
        <w:rPr>
          <w:rFonts w:hint="eastAsia" w:ascii="仿宋_GB2312"/>
          <w:b/>
          <w:sz w:val="28"/>
          <w:szCs w:val="28"/>
        </w:rPr>
        <w:t>申请条件：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sz w:val="28"/>
          <w:szCs w:val="28"/>
          <w:lang w:val="en-US" w:eastAsia="zh-CN"/>
        </w:rPr>
        <w:t>（一）经广电总局批准设立的广播电视播出机构；（二）经广电总局批准设立的广播影视集团（总台）及所属机构；（三）拥有有线广播电视网络经营权的国有或国有控股机构。可以办理。第七条　禁止外商独资、中外合作、中外合资机构从事广播电视节目传送业务。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b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七、</w:t>
      </w:r>
      <w:r>
        <w:rPr>
          <w:rFonts w:hint="eastAsia" w:ascii="仿宋_GB2312"/>
          <w:b/>
          <w:sz w:val="28"/>
          <w:szCs w:val="28"/>
        </w:rPr>
        <w:t>申请材料：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b/>
          <w:sz w:val="28"/>
          <w:szCs w:val="28"/>
        </w:rPr>
      </w:pPr>
      <w:r>
        <w:rPr>
          <w:rFonts w:hint="eastAsia" w:ascii="仿宋_GB2312"/>
          <w:b/>
          <w:sz w:val="28"/>
          <w:szCs w:val="28"/>
        </w:rPr>
        <w:t>广播电视节目传送业务经营许可证终止申请;原广播电视节目传送业务经营许可证（有线）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宋体" w:hAnsi="宋体"/>
          <w:sz w:val="24"/>
        </w:rPr>
      </w:pPr>
      <w:r>
        <w:rPr>
          <w:rFonts w:hint="eastAsia" w:ascii="仿宋_GB2312"/>
          <w:b/>
          <w:sz w:val="28"/>
          <w:szCs w:val="28"/>
          <w:lang w:val="en-US" w:eastAsia="zh-CN"/>
        </w:rPr>
        <w:t>八、</w:t>
      </w:r>
      <w:r>
        <w:rPr>
          <w:rFonts w:hint="eastAsia" w:ascii="仿宋_GB2312"/>
          <w:b/>
          <w:sz w:val="28"/>
          <w:szCs w:val="28"/>
        </w:rPr>
        <w:t>办理流程：</w:t>
      </w:r>
      <w:r>
        <w:rPr>
          <w:rFonts w:hint="eastAsia" w:ascii="宋体" w:hAnsi="宋体"/>
          <w:sz w:val="24"/>
        </w:rPr>
        <w:t>受理</w:t>
      </w:r>
      <w:r>
        <w:rPr>
          <w:rFonts w:ascii="宋体" w:hAnsi="宋体"/>
          <w:sz w:val="24"/>
        </w:rPr>
        <w:t>--</w:t>
      </w:r>
      <w:r>
        <w:rPr>
          <w:rFonts w:hint="eastAsia" w:ascii="宋体" w:hAnsi="宋体"/>
          <w:sz w:val="24"/>
        </w:rPr>
        <w:t>审查</w:t>
      </w:r>
      <w:r>
        <w:rPr>
          <w:rFonts w:ascii="宋体" w:hAnsi="宋体"/>
          <w:sz w:val="24"/>
        </w:rPr>
        <w:t>—</w:t>
      </w:r>
      <w:r>
        <w:rPr>
          <w:rFonts w:hint="eastAsia" w:ascii="宋体" w:hAnsi="宋体"/>
          <w:sz w:val="24"/>
        </w:rPr>
        <w:t>决定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九、</w:t>
      </w:r>
      <w:r>
        <w:rPr>
          <w:rFonts w:hint="eastAsia" w:ascii="仿宋_GB2312"/>
          <w:b/>
          <w:sz w:val="28"/>
          <w:szCs w:val="28"/>
        </w:rPr>
        <w:t>法定办理时限：</w:t>
      </w:r>
      <w:r>
        <w:rPr>
          <w:rFonts w:hint="eastAsia" w:ascii="仿宋_GB2312"/>
          <w:sz w:val="28"/>
          <w:szCs w:val="28"/>
          <w:lang w:val="en-US" w:eastAsia="zh-CN"/>
        </w:rPr>
        <w:t>20</w:t>
      </w:r>
      <w:r>
        <w:rPr>
          <w:rFonts w:hint="eastAsia" w:ascii="仿宋_GB2312"/>
          <w:sz w:val="28"/>
          <w:szCs w:val="28"/>
        </w:rPr>
        <w:t>个工作日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 w:eastAsia="仿宋_GB2312"/>
          <w:sz w:val="28"/>
          <w:szCs w:val="28"/>
          <w:lang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十、</w:t>
      </w:r>
      <w:r>
        <w:rPr>
          <w:rFonts w:hint="eastAsia" w:ascii="仿宋_GB2312"/>
          <w:b/>
          <w:sz w:val="28"/>
          <w:szCs w:val="28"/>
        </w:rPr>
        <w:t>承诺办理时限：</w:t>
      </w:r>
      <w:r>
        <w:rPr>
          <w:rFonts w:hint="eastAsia" w:ascii="仿宋_GB2312"/>
          <w:sz w:val="28"/>
          <w:szCs w:val="28"/>
          <w:lang w:val="en-US" w:eastAsia="zh-CN"/>
        </w:rPr>
        <w:t>1</w:t>
      </w:r>
      <w:r>
        <w:rPr>
          <w:rFonts w:hint="eastAsia" w:ascii="仿宋_GB2312"/>
          <w:sz w:val="28"/>
          <w:szCs w:val="28"/>
        </w:rPr>
        <w:t>个工作日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964" w:hanging="1124" w:hangingChars="400"/>
        <w:textAlignment w:val="auto"/>
        <w:outlineLvl w:val="9"/>
        <w:rPr>
          <w:rFonts w:hint="default" w:ascii="宋体" w:hAnsi="宋体" w:eastAsia="仿宋_GB2312"/>
          <w:sz w:val="24"/>
          <w:lang w:val="en-US"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十一、</w:t>
      </w:r>
      <w:r>
        <w:rPr>
          <w:rFonts w:hint="eastAsia" w:ascii="仿宋_GB2312"/>
          <w:b/>
          <w:sz w:val="28"/>
          <w:szCs w:val="28"/>
        </w:rPr>
        <w:t>发放证照情况：</w:t>
      </w:r>
      <w:r>
        <w:rPr>
          <w:rFonts w:hint="eastAsia" w:ascii="仿宋_GB2312"/>
          <w:b/>
          <w:sz w:val="28"/>
          <w:szCs w:val="28"/>
          <w:lang w:val="en-US" w:eastAsia="zh-CN"/>
        </w:rPr>
        <w:t>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b/>
          <w:bCs/>
          <w:sz w:val="28"/>
          <w:szCs w:val="28"/>
          <w:lang w:val="en-US" w:eastAsia="zh-CN"/>
        </w:rPr>
        <w:t>十二、收费标准</w:t>
      </w:r>
      <w:r>
        <w:rPr>
          <w:rFonts w:hint="eastAsia" w:ascii="仿宋_GB2312"/>
          <w:sz w:val="28"/>
          <w:szCs w:val="28"/>
          <w:lang w:val="en-US" w:eastAsia="zh-CN"/>
        </w:rPr>
        <w:t>：无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b/>
          <w:bCs/>
          <w:sz w:val="28"/>
          <w:szCs w:val="28"/>
          <w:lang w:val="en-US" w:eastAsia="zh-CN"/>
        </w:rPr>
        <w:t>十三、收费依据</w:t>
      </w:r>
      <w:r>
        <w:rPr>
          <w:rFonts w:hint="eastAsia" w:ascii="仿宋_GB2312"/>
          <w:sz w:val="28"/>
          <w:szCs w:val="28"/>
          <w:lang w:val="en-US" w:eastAsia="zh-CN"/>
        </w:rPr>
        <w:t>：无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 w:eastAsia="仿宋_GB2312"/>
          <w:sz w:val="28"/>
          <w:szCs w:val="28"/>
          <w:lang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十四、</w:t>
      </w:r>
      <w:r>
        <w:rPr>
          <w:rFonts w:hint="eastAsia" w:ascii="仿宋_GB2312"/>
          <w:b/>
          <w:sz w:val="28"/>
          <w:szCs w:val="28"/>
        </w:rPr>
        <w:t>表格下载：</w:t>
      </w:r>
      <w:r>
        <w:rPr>
          <w:rFonts w:hint="eastAsia" w:ascii="仿宋_GB2312"/>
          <w:sz w:val="28"/>
          <w:szCs w:val="28"/>
          <w:lang w:eastAsia="zh-CN"/>
        </w:rPr>
        <w:t>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 w:eastAsia="仿宋_GB2312"/>
          <w:b/>
          <w:sz w:val="28"/>
          <w:szCs w:val="28"/>
          <w:lang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十五、</w:t>
      </w:r>
      <w:r>
        <w:rPr>
          <w:rFonts w:hint="eastAsia" w:ascii="仿宋_GB2312"/>
          <w:b/>
          <w:sz w:val="28"/>
          <w:szCs w:val="28"/>
        </w:rPr>
        <w:t>填表示例：</w:t>
      </w:r>
      <w:r>
        <w:rPr>
          <w:rFonts w:hint="eastAsia" w:ascii="仿宋_GB2312"/>
          <w:b/>
          <w:sz w:val="28"/>
          <w:szCs w:val="28"/>
          <w:lang w:eastAsia="zh-CN"/>
        </w:rPr>
        <w:t>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十六、</w:t>
      </w:r>
      <w:r>
        <w:rPr>
          <w:rFonts w:hint="eastAsia" w:ascii="仿宋_GB2312"/>
          <w:b/>
          <w:sz w:val="28"/>
          <w:szCs w:val="28"/>
        </w:rPr>
        <w:t>投诉电话：</w:t>
      </w:r>
      <w:r>
        <w:rPr>
          <w:rFonts w:hint="eastAsia" w:ascii="仿宋_GB2312"/>
          <w:sz w:val="28"/>
          <w:szCs w:val="28"/>
          <w:lang w:val="en-US" w:eastAsia="zh-CN"/>
        </w:rPr>
        <w:t>12345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十七、</w:t>
      </w:r>
      <w:r>
        <w:rPr>
          <w:rFonts w:hint="eastAsia" w:ascii="仿宋_GB2312"/>
          <w:b/>
          <w:sz w:val="28"/>
          <w:szCs w:val="28"/>
        </w:rPr>
        <w:t>咨询电话：</w:t>
      </w:r>
      <w:r>
        <w:rPr>
          <w:rFonts w:hint="eastAsia" w:ascii="仿宋_GB2312"/>
          <w:sz w:val="28"/>
          <w:szCs w:val="28"/>
          <w:lang w:val="en-US" w:eastAsia="zh-CN"/>
        </w:rPr>
        <w:t>0598-6821230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十八、</w:t>
      </w:r>
      <w:r>
        <w:rPr>
          <w:rFonts w:hint="eastAsia" w:ascii="仿宋_GB2312"/>
          <w:b/>
          <w:sz w:val="28"/>
          <w:szCs w:val="28"/>
        </w:rPr>
        <w:t>办公时间</w:t>
      </w:r>
      <w:r>
        <w:rPr>
          <w:rFonts w:hint="eastAsia" w:ascii="仿宋_GB2312"/>
          <w:b/>
          <w:sz w:val="28"/>
          <w:szCs w:val="28"/>
          <w:lang w:eastAsia="zh-CN"/>
        </w:rPr>
        <w:t>：</w:t>
      </w:r>
      <w:r>
        <w:rPr>
          <w:rFonts w:hint="eastAsia" w:ascii="仿宋_GB2312"/>
          <w:sz w:val="28"/>
          <w:szCs w:val="28"/>
        </w:rPr>
        <w:t>上午</w:t>
      </w:r>
      <w:r>
        <w:rPr>
          <w:rFonts w:ascii="仿宋_GB2312"/>
          <w:sz w:val="28"/>
          <w:szCs w:val="28"/>
        </w:rPr>
        <w:t>8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00—12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</w:t>
      </w:r>
      <w:r>
        <w:rPr>
          <w:rFonts w:hint="eastAsia" w:ascii="仿宋_GB2312"/>
          <w:sz w:val="28"/>
          <w:szCs w:val="28"/>
        </w:rPr>
        <w:t>；下午</w:t>
      </w:r>
      <w:r>
        <w:rPr>
          <w:rFonts w:ascii="仿宋_GB2312"/>
          <w:sz w:val="28"/>
          <w:szCs w:val="28"/>
        </w:rPr>
        <w:t>3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00—6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</w:t>
      </w:r>
      <w:r>
        <w:rPr>
          <w:rFonts w:hint="eastAsia" w:ascii="仿宋_GB2312"/>
          <w:sz w:val="28"/>
          <w:szCs w:val="28"/>
        </w:rPr>
        <w:t>（夏令时）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ascii="仿宋_GB2312"/>
          <w:sz w:val="28"/>
          <w:szCs w:val="28"/>
        </w:rPr>
        <w:t xml:space="preserve">          </w:t>
      </w:r>
      <w:r>
        <w:rPr>
          <w:rFonts w:hint="eastAsia" w:ascii="仿宋_GB2312"/>
          <w:sz w:val="28"/>
          <w:szCs w:val="28"/>
          <w:lang w:val="en-US" w:eastAsia="zh-CN"/>
        </w:rPr>
        <w:t xml:space="preserve">     </w:t>
      </w:r>
      <w:r>
        <w:rPr>
          <w:rFonts w:hint="eastAsia" w:ascii="仿宋_GB2312"/>
          <w:sz w:val="28"/>
          <w:szCs w:val="28"/>
        </w:rPr>
        <w:t>上午</w:t>
      </w:r>
      <w:r>
        <w:rPr>
          <w:rFonts w:ascii="仿宋_GB2312"/>
          <w:sz w:val="28"/>
          <w:szCs w:val="28"/>
        </w:rPr>
        <w:t>8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00—12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</w:t>
      </w:r>
      <w:r>
        <w:rPr>
          <w:rFonts w:hint="eastAsia" w:ascii="仿宋_GB2312"/>
          <w:sz w:val="28"/>
          <w:szCs w:val="28"/>
        </w:rPr>
        <w:t>；下午</w:t>
      </w:r>
      <w:r>
        <w:rPr>
          <w:rFonts w:ascii="仿宋_GB2312"/>
          <w:sz w:val="28"/>
          <w:szCs w:val="28"/>
        </w:rPr>
        <w:t>2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30—5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30</w:t>
      </w:r>
      <w:r>
        <w:rPr>
          <w:rFonts w:hint="eastAsia" w:ascii="仿宋_GB2312"/>
          <w:sz w:val="28"/>
          <w:szCs w:val="28"/>
        </w:rPr>
        <w:t>（冬令时）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2530" w:hanging="2530" w:hangingChars="900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bCs/>
          <w:sz w:val="28"/>
          <w:szCs w:val="28"/>
          <w:lang w:eastAsia="zh-CN"/>
        </w:rPr>
        <w:t>十九、办公地址</w:t>
      </w:r>
      <w:r>
        <w:rPr>
          <w:rFonts w:hint="eastAsia" w:ascii="仿宋_GB2312"/>
          <w:sz w:val="28"/>
          <w:szCs w:val="28"/>
          <w:lang w:eastAsia="zh-CN"/>
        </w:rPr>
        <w:t>：</w:t>
      </w:r>
      <w:r>
        <w:rPr>
          <w:rFonts w:hint="eastAsia" w:ascii="仿宋_GB2312"/>
          <w:sz w:val="28"/>
          <w:szCs w:val="28"/>
        </w:rPr>
        <w:t>宁化县</w:t>
      </w:r>
      <w:r>
        <w:rPr>
          <w:rFonts w:hint="eastAsia" w:ascii="仿宋_GB2312"/>
          <w:sz w:val="28"/>
          <w:szCs w:val="28"/>
          <w:lang w:eastAsia="zh-CN"/>
        </w:rPr>
        <w:t>万星</w:t>
      </w:r>
      <w:r>
        <w:rPr>
          <w:rFonts w:hint="eastAsia" w:ascii="仿宋_GB2312"/>
          <w:sz w:val="28"/>
          <w:szCs w:val="28"/>
        </w:rPr>
        <w:t>广场</w:t>
      </w:r>
      <w:r>
        <w:rPr>
          <w:rFonts w:hint="eastAsia" w:ascii="仿宋_GB2312"/>
          <w:sz w:val="28"/>
          <w:szCs w:val="28"/>
          <w:lang w:val="en-US" w:eastAsia="zh-CN"/>
        </w:rPr>
        <w:t>1号楼三楼行政服务中心70号综合窗口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2249" w:hanging="2249" w:hangingChars="800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二十、</w:t>
      </w:r>
      <w:r>
        <w:rPr>
          <w:rFonts w:hint="eastAsia" w:ascii="仿宋_GB2312"/>
          <w:b/>
          <w:sz w:val="28"/>
          <w:szCs w:val="28"/>
        </w:rPr>
        <w:t>乘车路线：</w:t>
      </w:r>
      <w:r>
        <w:rPr>
          <w:rFonts w:hint="eastAsia" w:ascii="仿宋_GB2312"/>
          <w:sz w:val="28"/>
          <w:szCs w:val="28"/>
        </w:rPr>
        <w:t>乘</w:t>
      </w:r>
      <w:r>
        <w:rPr>
          <w:rFonts w:ascii="仿宋_GB2312"/>
          <w:sz w:val="28"/>
          <w:szCs w:val="28"/>
        </w:rPr>
        <w:t>1</w:t>
      </w:r>
      <w:r>
        <w:rPr>
          <w:rFonts w:hint="eastAsia" w:ascii="仿宋_GB2312"/>
          <w:sz w:val="28"/>
          <w:szCs w:val="28"/>
        </w:rPr>
        <w:t>、</w:t>
      </w:r>
      <w:r>
        <w:rPr>
          <w:rFonts w:ascii="仿宋_GB2312"/>
          <w:sz w:val="28"/>
          <w:szCs w:val="28"/>
        </w:rPr>
        <w:t>2</w:t>
      </w:r>
      <w:r>
        <w:rPr>
          <w:rFonts w:hint="eastAsia" w:ascii="仿宋_GB2312"/>
          <w:sz w:val="28"/>
          <w:szCs w:val="28"/>
        </w:rPr>
        <w:t>路公交车至宁化法院站下，往江滨北路方向步行</w:t>
      </w:r>
      <w:r>
        <w:rPr>
          <w:rFonts w:ascii="仿宋_GB2312"/>
          <w:sz w:val="28"/>
          <w:szCs w:val="28"/>
        </w:rPr>
        <w:t>500</w:t>
      </w:r>
      <w:r>
        <w:rPr>
          <w:rFonts w:hint="eastAsia" w:ascii="仿宋_GB2312"/>
          <w:sz w:val="28"/>
          <w:szCs w:val="28"/>
        </w:rPr>
        <w:t>米；乘</w:t>
      </w:r>
      <w:r>
        <w:rPr>
          <w:rFonts w:ascii="仿宋_GB2312"/>
          <w:sz w:val="28"/>
          <w:szCs w:val="28"/>
        </w:rPr>
        <w:t>7</w:t>
      </w:r>
      <w:r>
        <w:rPr>
          <w:rFonts w:hint="eastAsia" w:ascii="仿宋_GB2312"/>
          <w:sz w:val="28"/>
          <w:szCs w:val="28"/>
        </w:rPr>
        <w:t>、</w:t>
      </w:r>
      <w:r>
        <w:rPr>
          <w:rFonts w:ascii="仿宋_GB2312"/>
          <w:sz w:val="28"/>
          <w:szCs w:val="28"/>
        </w:rPr>
        <w:t>8</w:t>
      </w:r>
      <w:r>
        <w:rPr>
          <w:rFonts w:hint="eastAsia" w:ascii="仿宋_GB2312"/>
          <w:sz w:val="28"/>
          <w:szCs w:val="28"/>
        </w:rPr>
        <w:t>路公交车至万星广场站下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b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二十一、</w:t>
      </w:r>
      <w:r>
        <w:rPr>
          <w:rFonts w:hint="eastAsia" w:ascii="仿宋_GB2312"/>
          <w:b/>
          <w:sz w:val="28"/>
          <w:szCs w:val="28"/>
        </w:rPr>
        <w:t>状态查询：</w:t>
      </w:r>
      <w:r>
        <w:rPr>
          <w:rFonts w:hint="eastAsia" w:ascii="仿宋_GB2312"/>
          <w:sz w:val="28"/>
          <w:szCs w:val="28"/>
          <w:lang w:val="en-US" w:eastAsia="zh-CN"/>
        </w:rPr>
        <w:t>福建省网上办事大厅http://www.fjbs.gov.cn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6080" w:hanging="6080" w:hangingChars="1900"/>
        <w:textAlignment w:val="auto"/>
        <w:outlineLvl w:val="9"/>
        <w:rPr>
          <w:rFonts w:ascii="仿宋_GB2312" w:hAnsi="宋体"/>
          <w:bCs/>
          <w:szCs w:val="32"/>
        </w:rPr>
      </w:pPr>
      <w:r>
        <w:rPr>
          <w:rFonts w:ascii="仿宋_GB2312" w:hAnsi="宋体"/>
          <w:bCs/>
          <w:szCs w:val="32"/>
        </w:rPr>
        <w:t xml:space="preserve">                                 </w:t>
      </w:r>
      <w:r>
        <w:rPr>
          <w:rFonts w:hint="eastAsia" w:ascii="仿宋_GB2312" w:hAnsi="宋体"/>
          <w:bCs/>
          <w:szCs w:val="32"/>
        </w:rPr>
        <w:t>宁化县</w:t>
      </w:r>
      <w:r>
        <w:rPr>
          <w:rFonts w:hint="eastAsia" w:ascii="仿宋_GB2312" w:hAnsi="宋体"/>
          <w:bCs/>
          <w:szCs w:val="32"/>
          <w:lang w:val="en-US" w:eastAsia="zh-CN"/>
        </w:rPr>
        <w:t>文体和旅游局</w:t>
      </w:r>
      <w:r>
        <w:rPr>
          <w:rFonts w:ascii="仿宋_GB2312" w:hAnsi="宋体"/>
          <w:bCs/>
          <w:szCs w:val="32"/>
        </w:rPr>
        <w:t xml:space="preserve">                                   </w:t>
      </w:r>
      <w:r>
        <w:rPr>
          <w:rFonts w:hint="eastAsia" w:ascii="仿宋_GB2312" w:hAnsi="宋体"/>
          <w:bCs/>
          <w:szCs w:val="32"/>
        </w:rPr>
        <w:t>（单位公章）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A8D5FB"/>
    <w:multiLevelType w:val="singleLevel"/>
    <w:tmpl w:val="24A8D5F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4828DE"/>
    <w:rsid w:val="055E1F0C"/>
    <w:rsid w:val="06AC57F1"/>
    <w:rsid w:val="0AC455B6"/>
    <w:rsid w:val="0EBD035B"/>
    <w:rsid w:val="11F560EB"/>
    <w:rsid w:val="12330561"/>
    <w:rsid w:val="1CCB2919"/>
    <w:rsid w:val="1D5C6B4D"/>
    <w:rsid w:val="21D22A9A"/>
    <w:rsid w:val="233B23EA"/>
    <w:rsid w:val="25131A9E"/>
    <w:rsid w:val="2626459D"/>
    <w:rsid w:val="264E7ADF"/>
    <w:rsid w:val="2CCE1CEB"/>
    <w:rsid w:val="300C1EA4"/>
    <w:rsid w:val="31370F2D"/>
    <w:rsid w:val="32802473"/>
    <w:rsid w:val="3378433E"/>
    <w:rsid w:val="33844565"/>
    <w:rsid w:val="377D375E"/>
    <w:rsid w:val="3C746F49"/>
    <w:rsid w:val="3FA144FB"/>
    <w:rsid w:val="429C6755"/>
    <w:rsid w:val="46B86F0E"/>
    <w:rsid w:val="49E1176C"/>
    <w:rsid w:val="4A6F1DCE"/>
    <w:rsid w:val="4AD2236C"/>
    <w:rsid w:val="4C800E01"/>
    <w:rsid w:val="4CB2777A"/>
    <w:rsid w:val="4E5C3552"/>
    <w:rsid w:val="4EDD73E2"/>
    <w:rsid w:val="519F4F67"/>
    <w:rsid w:val="53464638"/>
    <w:rsid w:val="54585D98"/>
    <w:rsid w:val="54FC02D3"/>
    <w:rsid w:val="565E1D1C"/>
    <w:rsid w:val="5A4008FA"/>
    <w:rsid w:val="5F6373C9"/>
    <w:rsid w:val="604F3C6E"/>
    <w:rsid w:val="62062C78"/>
    <w:rsid w:val="65A045C7"/>
    <w:rsid w:val="66281AEA"/>
    <w:rsid w:val="668168CF"/>
    <w:rsid w:val="668B2879"/>
    <w:rsid w:val="6866297E"/>
    <w:rsid w:val="68C45229"/>
    <w:rsid w:val="6C282133"/>
    <w:rsid w:val="6C365993"/>
    <w:rsid w:val="6EEE5B6C"/>
    <w:rsid w:val="70B22269"/>
    <w:rsid w:val="71985DD5"/>
    <w:rsid w:val="750C0E90"/>
    <w:rsid w:val="77876593"/>
    <w:rsid w:val="78D26EAC"/>
    <w:rsid w:val="7A9425DE"/>
    <w:rsid w:val="7BE00EEE"/>
    <w:rsid w:val="7D4F2041"/>
    <w:rsid w:val="7D7E0D14"/>
    <w:rsid w:val="7E252171"/>
    <w:rsid w:val="7E5C774D"/>
    <w:rsid w:val="7E890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2"/>
      <w:sz w:val="32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14</TotalTime>
  <ScaleCrop>false</ScaleCrop>
  <LinksUpToDate>false</LinksUpToDate>
  <CharactersWithSpaces>0</CharactersWithSpaces>
  <Application>WPS Office_10.8.2.6949_F1E327BC-269C-435d-A152-05C5408002CA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DELL</dc:creator>
  <cp:lastModifiedBy>未定义</cp:lastModifiedBy>
  <cp:lastPrinted>2021-04-02T07:26:34Z</cp:lastPrinted>
  <dcterms:modified xsi:type="dcterms:W3CDTF">2021-04-02T07:26:44Z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2052-10.8.2.6949</vt:lpwstr>
  </property>
</Properties>
</file>