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申办经营性公共游泳场所审批</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申办经营性公共游泳场所审批</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〔部门规章〕《经营高危险性体育项目许可管理办法》(2016年国家体育总局令第22号) 第十二条 许可证载明事项发生变更的，经营者应当向做出行政许可决定的体育主管部门申请办理变更手续。体育主管部门同意的，为其换发许可证</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文体和旅游局市场管理股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具备以下条件，可以办理： 1.申请人是已经登记注册并获得经营高危体育项目经营许可证的企业或个体工商户； 2.向作出许可决定的体育部门申请。</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sz w:val="28"/>
          <w:szCs w:val="28"/>
          <w:lang w:val="en-US" w:eastAsia="zh-CN"/>
        </w:rPr>
        <w:t>体育设施符合国家标准的说明性材料;体育场所的所有权或使用权证明;经营高危险性体育项目申请书;安全保障制度和措施;工商营业执照或社会信用代码证;社会体育指导人员、救助人员的职业资格证明</w:t>
      </w:r>
      <w:r>
        <w:rPr>
          <w:rFonts w:hint="eastAsia" w:ascii="仿宋_GB2312"/>
          <w:b/>
          <w:sz w:val="28"/>
          <w:szCs w:val="28"/>
          <w:lang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5</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sz w:val="28"/>
          <w:szCs w:val="28"/>
          <w:lang w:val="en-US" w:eastAsia="zh-CN"/>
        </w:rPr>
        <w:t>高危体育行业经营许可证</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C57F1"/>
    <w:rsid w:val="11F560EB"/>
    <w:rsid w:val="21D22A9A"/>
    <w:rsid w:val="2CCE1CEB"/>
    <w:rsid w:val="3378433E"/>
    <w:rsid w:val="429C6755"/>
    <w:rsid w:val="4C800E01"/>
    <w:rsid w:val="519F4F67"/>
    <w:rsid w:val="54585D98"/>
    <w:rsid w:val="62062C78"/>
    <w:rsid w:val="68C45229"/>
    <w:rsid w:val="6C282133"/>
    <w:rsid w:val="71985DD5"/>
    <w:rsid w:val="77876593"/>
    <w:rsid w:val="78D26EAC"/>
    <w:rsid w:val="7A9425DE"/>
    <w:rsid w:val="7E89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2021-01-05T07:32:55Z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