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开放公益性公共游泳场所备案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歌舞娱乐场所变更审批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eastAsia="zh-CN"/>
        </w:rPr>
        <w:t>〔地方政府规章〕《福建省公共游泳场所管理办法》（福建省人民政府令第196号） 第十一条 开放公益性公共游泳场所的，应当在开放前15日向所在地县级人民政府体育行政主管部门书面备案。备案材料参照本办法第九条规定。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sz w:val="28"/>
          <w:szCs w:val="28"/>
          <w:lang w:val="en-US" w:eastAsia="zh-CN"/>
        </w:rPr>
        <w:t>具备以下条件，可以办理： 1.游泳池、救生设施、救生器材等设施符合国家标准（GB19079.1-2013）； 2.有符合国家标准（GB19079.1-2013）数量要求的游泳救生员和社会体育指导员（游泳）； 3.有安全生产岗位责任制，溺水抢救操作规程，溺水突发事件应急预案，游泳设施、设备、器材安全检查制度、救生员定期培训制度等安全保障制度和措施。 4.游泳特指在游泳池、游泳馆等人工场所进行的游泳活动，不包括公开水域游泳，无论是否以营利为目的。</w:t>
      </w: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社会体育指导人员、救助人员的职业资格证明;安全保障制度和措施;公益性公共游泳场所备案申请表;体育场所的所有权或使用权证明;工商营业执照或社会信用代码证;体育设施符合国家标准的说明性材料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证明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54E08A1"/>
    <w:multiLevelType w:val="singleLevel"/>
    <w:tmpl w:val="254E08A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560EB"/>
    <w:rsid w:val="2CCE1CEB"/>
    <w:rsid w:val="3378433E"/>
    <w:rsid w:val="38224B1D"/>
    <w:rsid w:val="429C6755"/>
    <w:rsid w:val="4C800E01"/>
    <w:rsid w:val="4D944DED"/>
    <w:rsid w:val="50371438"/>
    <w:rsid w:val="62062C78"/>
    <w:rsid w:val="68C45229"/>
    <w:rsid w:val="6E0D2907"/>
    <w:rsid w:val="71985DD5"/>
    <w:rsid w:val="7280109E"/>
    <w:rsid w:val="77876593"/>
    <w:rsid w:val="78D26EAC"/>
    <w:rsid w:val="7A94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2021-01-05T00:50:21Z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