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出版物零售业务单位或个人变更登记事项审批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出版物零售业务单位或个人变更登记事项审批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[规章]《出版物市场管理规定》（中华人民共和国国家新闻出版广电总局、中华人民共和国商务部令第10号） 第十九条 从事出版物发行业务的单位、个人变更出版物经营许可证登记事项，或者兼并、合并、分立的，应当依照本规定到原批准的出版行政主管部门办理审批手续。出版行政主管部门自受理申请之日起20个工作日内作出批准或者不予批准的决定。批准的，由出版行政主管部门换发出版物经营许可证；不予批准的，应当向申请单位、个人书面说明理由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依法取得《出版物经营许可证》的单位或个人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出版物零售业务单位或 个人变更登记表;出版物经营许可证;营业执照;授权委托书;承诺书（项目地址不一致）;经营场所情况及使用权证明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出版物经营许可证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3E61"/>
    <w:rsid w:val="0D6D0491"/>
    <w:rsid w:val="11F560EB"/>
    <w:rsid w:val="18BC76A9"/>
    <w:rsid w:val="1B73454A"/>
    <w:rsid w:val="2CCE1CEB"/>
    <w:rsid w:val="308A31E4"/>
    <w:rsid w:val="3378433E"/>
    <w:rsid w:val="364502D8"/>
    <w:rsid w:val="38224B1D"/>
    <w:rsid w:val="429C6755"/>
    <w:rsid w:val="454342DD"/>
    <w:rsid w:val="49F14CDC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2021-01-05T01:02:33Z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