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公益性公共游泳场所改建、扩建、整改后开放备案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公益性公共游泳场所改建、扩建、整改后开放备案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eastAsia="zh-CN"/>
        </w:rPr>
        <w:t>〔地方政府规章〕《福建省公共游泳场所管理办法》（福建省人民政府令第196号） 第十二条 已获批准或者备案的公共游泳场所进行改建、扩建或者整改的，应当在重新办理审批或者备案手续后方可开放。</w:t>
      </w: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具备以下条件，可以办理： 1.符合《国家体育总局关于做好经营高危险性体育项目管理工作的通知》（体政字〔2017〕32号）关于游泳的审批条件 ； 2.申请人是已经获得备案凭证的企业或个体工商户； 3.公益性公共游泳场所属本级体育部门辖区范围内。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经营性公共游泳场所改建、扩建、整改后开放申请表;体育设施符合国家标准的说明性材料;体育场所的所有权或使用权证明;社会体育指导人员、救助人员的职业资格证明;安全保障制度和措施;工商营业执照或社会信用代码证;原备案凭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  <w:r>
        <w:rPr>
          <w:rFonts w:hint="eastAsia" w:ascii="宋体" w:hAnsi="宋体"/>
          <w:sz w:val="24"/>
          <w:lang w:eastAsia="zh-CN"/>
        </w:rPr>
        <w:t>（实地核查</w:t>
      </w:r>
      <w:r>
        <w:rPr>
          <w:rFonts w:hint="eastAsia" w:ascii="宋体" w:hAnsi="宋体"/>
          <w:sz w:val="24"/>
          <w:lang w:val="en-US" w:eastAsia="zh-CN"/>
        </w:rPr>
        <w:t>5日）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E1F0C"/>
    <w:rsid w:val="06AC57F1"/>
    <w:rsid w:val="11F560EB"/>
    <w:rsid w:val="12330561"/>
    <w:rsid w:val="21D22A9A"/>
    <w:rsid w:val="233B23EA"/>
    <w:rsid w:val="2626459D"/>
    <w:rsid w:val="2CCE1CEB"/>
    <w:rsid w:val="300C1EA4"/>
    <w:rsid w:val="3378433E"/>
    <w:rsid w:val="3FA144FB"/>
    <w:rsid w:val="429C6755"/>
    <w:rsid w:val="4AD2236C"/>
    <w:rsid w:val="4C800E01"/>
    <w:rsid w:val="519F4F67"/>
    <w:rsid w:val="54585D98"/>
    <w:rsid w:val="604F3C6E"/>
    <w:rsid w:val="62062C78"/>
    <w:rsid w:val="668168CF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