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cs="宋体" w:asciiTheme="majorEastAsia" w:hAnsiTheme="majorEastAsia" w:eastAsiaTheme="majorEastAsia"/>
          <w:b/>
          <w:szCs w:val="32"/>
        </w:rPr>
      </w:pPr>
      <w:r>
        <w:rPr>
          <w:rFonts w:hint="eastAsia" w:cs="宋体" w:asciiTheme="majorEastAsia" w:hAnsiTheme="majorEastAsia" w:eastAsiaTheme="majorEastAsia"/>
          <w:b/>
          <w:szCs w:val="32"/>
        </w:rPr>
        <w:t>办理注销异议登记服务指南</w:t>
      </w:r>
    </w:p>
    <w:p>
      <w:pPr>
        <w:jc w:val="center"/>
        <w:rPr>
          <w:sz w:val="30"/>
          <w:szCs w:val="30"/>
        </w:rPr>
      </w:pPr>
    </w:p>
    <w:p>
      <w:pPr>
        <w:spacing w:line="560" w:lineRule="exact"/>
        <w:rPr>
          <w:rFonts w:ascii="仿宋" w:hAnsi="仿宋" w:eastAsia="仿宋" w:cs="宋体"/>
          <w:sz w:val="28"/>
          <w:szCs w:val="28"/>
        </w:rPr>
      </w:pPr>
      <w:r>
        <w:rPr>
          <w:rFonts w:hint="eastAsia" w:ascii="仿宋" w:hAnsi="仿宋" w:eastAsia="仿宋"/>
          <w:b/>
          <w:sz w:val="28"/>
          <w:szCs w:val="28"/>
        </w:rPr>
        <w:t>一、事项名称：</w:t>
      </w:r>
      <w:r>
        <w:rPr>
          <w:rFonts w:hint="eastAsia" w:ascii="仿宋" w:hAnsi="仿宋" w:eastAsia="仿宋" w:cs="宋体"/>
          <w:sz w:val="28"/>
          <w:szCs w:val="28"/>
        </w:rPr>
        <w:t>注销异议登记</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 w:hAnsi="仿宋" w:eastAsia="仿宋"/>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pStyle w:val="9"/>
        <w:ind w:firstLine="0" w:firstLineChars="0"/>
        <w:rPr>
          <w:rFonts w:ascii="仿宋" w:hAnsi="仿宋" w:eastAsia="仿宋"/>
          <w:b/>
          <w:sz w:val="28"/>
          <w:szCs w:val="28"/>
        </w:rPr>
      </w:pPr>
      <w:r>
        <w:rPr>
          <w:rFonts w:hint="eastAsia" w:ascii="仿宋" w:hAnsi="仿宋" w:eastAsia="仿宋"/>
          <w:b/>
          <w:sz w:val="28"/>
          <w:szCs w:val="28"/>
        </w:rPr>
        <w:t>六、申请条件：</w:t>
      </w:r>
    </w:p>
    <w:p>
      <w:pPr>
        <w:pStyle w:val="9"/>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异议登记期间，异议登记申请人可以申请注销异议登记；</w:t>
      </w:r>
    </w:p>
    <w:p>
      <w:pPr>
        <w:pStyle w:val="9"/>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异议登记申请人自异议登记之日起15日内，未提交人民法院受理通知书、仲裁委员会受理通知书等提起诉讼、申请仲裁的，异议登记失效。</w:t>
      </w:r>
    </w:p>
    <w:p>
      <w:pPr>
        <w:spacing w:line="560" w:lineRule="exact"/>
        <w:rPr>
          <w:rFonts w:ascii="仿宋" w:hAnsi="仿宋" w:eastAsia="仿宋"/>
          <w:b/>
          <w:sz w:val="28"/>
          <w:szCs w:val="28"/>
        </w:rPr>
      </w:pPr>
      <w:r>
        <w:rPr>
          <w:rFonts w:hint="eastAsia" w:ascii="仿宋" w:hAnsi="仿宋" w:eastAsia="仿宋"/>
          <w:b/>
          <w:sz w:val="28"/>
          <w:szCs w:val="28"/>
        </w:rPr>
        <w:t>七、申请材料：</w:t>
      </w:r>
    </w:p>
    <w:p>
      <w:pPr>
        <w:pStyle w:val="9"/>
        <w:ind w:firstLineChars="150"/>
        <w:rPr>
          <w:rFonts w:ascii="仿宋" w:hAnsi="仿宋" w:eastAsia="仿宋" w:cs="Times New Roman"/>
          <w:sz w:val="28"/>
          <w:szCs w:val="28"/>
        </w:rPr>
      </w:pPr>
      <w:r>
        <w:rPr>
          <w:rFonts w:hint="eastAsia" w:ascii="仿宋" w:hAnsi="仿宋" w:eastAsia="仿宋"/>
          <w:sz w:val="28"/>
          <w:szCs w:val="28"/>
        </w:rPr>
        <w:t>1、不动产登记申请书；</w:t>
      </w:r>
    </w:p>
    <w:p>
      <w:pPr>
        <w:pStyle w:val="9"/>
        <w:ind w:firstLineChars="150"/>
        <w:rPr>
          <w:rFonts w:ascii="仿宋" w:hAnsi="仿宋" w:eastAsia="仿宋"/>
          <w:sz w:val="28"/>
          <w:szCs w:val="28"/>
        </w:rPr>
      </w:pPr>
      <w:r>
        <w:rPr>
          <w:rFonts w:hint="eastAsia" w:ascii="仿宋" w:hAnsi="仿宋" w:eastAsia="仿宋"/>
          <w:sz w:val="28"/>
          <w:szCs w:val="28"/>
        </w:rPr>
        <w:t>2、身份证复印件（电子证照库获取或窗口</w:t>
      </w:r>
      <w:bookmarkStart w:id="0" w:name="_GoBack"/>
      <w:bookmarkEnd w:id="0"/>
      <w:r>
        <w:rPr>
          <w:rFonts w:hint="eastAsia" w:ascii="仿宋" w:hAnsi="仿宋" w:eastAsia="仿宋"/>
          <w:sz w:val="28"/>
          <w:szCs w:val="28"/>
        </w:rPr>
        <w:t>复印）；</w:t>
      </w:r>
    </w:p>
    <w:p>
      <w:pPr>
        <w:pStyle w:val="9"/>
        <w:ind w:firstLineChars="150"/>
        <w:rPr>
          <w:rFonts w:ascii="仿宋" w:hAnsi="仿宋" w:eastAsia="仿宋" w:cs="Times New Roman"/>
          <w:sz w:val="28"/>
          <w:szCs w:val="28"/>
        </w:rPr>
      </w:pPr>
      <w:r>
        <w:rPr>
          <w:rFonts w:hint="eastAsia" w:ascii="仿宋" w:hAnsi="仿宋" w:eastAsia="仿宋"/>
          <w:sz w:val="28"/>
          <w:szCs w:val="28"/>
        </w:rPr>
        <w:t>3、</w:t>
      </w:r>
      <w:r>
        <w:rPr>
          <w:rFonts w:hint="eastAsia" w:ascii="仿宋" w:hAnsi="仿宋" w:eastAsia="仿宋" w:cs="仿宋_GB2312"/>
          <w:sz w:val="28"/>
          <w:szCs w:val="28"/>
        </w:rPr>
        <w:t>不动产登记证明（属于异议登记申请人申请注销异议登记的提交）；</w:t>
      </w:r>
    </w:p>
    <w:p>
      <w:pPr>
        <w:pStyle w:val="9"/>
        <w:ind w:firstLineChars="150"/>
        <w:rPr>
          <w:rFonts w:ascii="仿宋" w:hAnsi="仿宋" w:eastAsia="仿宋" w:cs="Times New Roman"/>
          <w:sz w:val="28"/>
          <w:szCs w:val="28"/>
        </w:rPr>
      </w:pPr>
      <w:r>
        <w:rPr>
          <w:rFonts w:hint="eastAsia" w:ascii="仿宋" w:hAnsi="仿宋" w:eastAsia="仿宋"/>
          <w:sz w:val="28"/>
          <w:szCs w:val="28"/>
        </w:rPr>
        <w:t>4、</w:t>
      </w:r>
      <w:r>
        <w:rPr>
          <w:rFonts w:hint="eastAsia" w:ascii="仿宋" w:hAnsi="仿宋" w:eastAsia="仿宋" w:cs="仿宋_GB2312"/>
          <w:sz w:val="28"/>
          <w:szCs w:val="28"/>
        </w:rPr>
        <w:t>异议登记申请人自异议登记之日起十五日内未向人民法院起诉、未申请仲裁、且未申请政府调处的证明材料，或异议登记申请人的起诉被人民法院裁定不予受理或予以驳回诉讼请求的材料（属于不动产权利人申请注销异议登记的提交）</w:t>
      </w:r>
      <w:r>
        <w:rPr>
          <w:rFonts w:hint="eastAsia" w:ascii="仿宋" w:hAnsi="仿宋" w:eastAsia="仿宋"/>
          <w:sz w:val="28"/>
          <w:szCs w:val="28"/>
        </w:rPr>
        <w:t>。</w:t>
      </w:r>
    </w:p>
    <w:p>
      <w:pPr>
        <w:ind w:firstLine="138" w:firstLineChars="49"/>
        <w:jc w:val="left"/>
        <w:rPr>
          <w:rFonts w:ascii="仿宋" w:hAnsi="仿宋" w:eastAsia="仿宋" w:cs="宋体"/>
          <w:sz w:val="28"/>
          <w:szCs w:val="28"/>
        </w:rPr>
      </w:pPr>
      <w:r>
        <w:rPr>
          <w:rFonts w:hint="eastAsia" w:ascii="仿宋" w:hAnsi="仿宋" w:eastAsia="仿宋"/>
          <w:b/>
          <w:sz w:val="28"/>
          <w:szCs w:val="28"/>
        </w:rPr>
        <w:t>八、办理流程：</w:t>
      </w:r>
      <w:r>
        <w:rPr>
          <w:rFonts w:hint="eastAsia" w:ascii="仿宋" w:hAnsi="仿宋" w:eastAsia="仿宋" w:cs="宋体"/>
          <w:sz w:val="28"/>
          <w:szCs w:val="28"/>
        </w:rPr>
        <w:t>受理—审核—登簿</w:t>
      </w:r>
    </w:p>
    <w:p>
      <w:pPr>
        <w:ind w:firstLine="138" w:firstLineChars="49"/>
        <w:jc w:val="left"/>
        <w:rPr>
          <w:rFonts w:ascii="仿宋" w:hAnsi="仿宋" w:eastAsia="仿宋"/>
          <w:sz w:val="28"/>
          <w:szCs w:val="28"/>
        </w:rPr>
      </w:pPr>
      <w:r>
        <w:rPr>
          <w:rFonts w:hint="eastAsia" w:ascii="仿宋" w:hAnsi="仿宋" w:eastAsia="仿宋"/>
          <w:b/>
          <w:sz w:val="28"/>
          <w:szCs w:val="28"/>
        </w:rPr>
        <w:t>九、法定办理时限：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十、承诺办理时限：</w:t>
      </w:r>
      <w:r>
        <w:rPr>
          <w:rFonts w:hint="eastAsia" w:ascii="仿宋" w:hAnsi="仿宋" w:eastAsia="仿宋"/>
          <w:sz w:val="28"/>
          <w:szCs w:val="28"/>
        </w:rPr>
        <w:t>即时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十一、发放证照情况：</w:t>
      </w:r>
      <w:r>
        <w:rPr>
          <w:rFonts w:hint="eastAsia" w:ascii="仿宋" w:hAnsi="仿宋" w:eastAsia="仿宋"/>
          <w:sz w:val="28"/>
          <w:szCs w:val="28"/>
        </w:rPr>
        <w:t>无</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十二、收费标准：</w:t>
      </w:r>
      <w:r>
        <w:rPr>
          <w:rFonts w:hint="eastAsia" w:ascii="仿宋" w:hAnsi="仿宋" w:eastAsia="仿宋"/>
          <w:bCs/>
          <w:sz w:val="28"/>
          <w:szCs w:val="28"/>
        </w:rPr>
        <w:t>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5"/>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700" w:firstLineChars="250"/>
        <w:rPr>
          <w:rFonts w:hint="eastAsia"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Pr>
        <w:jc w:val="center"/>
      </w:pPr>
      <w:r>
        <w:drawing>
          <wp:inline distT="0" distB="0" distL="0" distR="0">
            <wp:extent cx="1323975" cy="1323975"/>
            <wp:effectExtent l="19050" t="0" r="9525" b="0"/>
            <wp:docPr id="1" name="图片 1" descr="C:\Users\Administrator\Desktop\二维码\异议注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异议注销.jpg"/>
                    <pic:cNvPicPr>
                      <a:picLocks noChangeAspect="1" noChangeArrowheads="1"/>
                    </pic:cNvPicPr>
                  </pic:nvPicPr>
                  <pic:blipFill>
                    <a:blip r:embed="rId4" cstate="print"/>
                    <a:srcRect/>
                    <a:stretch>
                      <a:fillRect/>
                    </a:stretch>
                  </pic:blipFill>
                  <pic:spPr>
                    <a:xfrm>
                      <a:off x="0" y="0"/>
                      <a:ext cx="1323975" cy="1323975"/>
                    </a:xfrm>
                    <a:prstGeom prst="rect">
                      <a:avLst/>
                    </a:prstGeom>
                    <a:noFill/>
                    <a:ln w="9525">
                      <a:noFill/>
                      <a:miter lim="800000"/>
                      <a:headEnd/>
                      <a:tailEnd/>
                    </a:ln>
                  </pic:spPr>
                </pic:pic>
              </a:graphicData>
            </a:graphic>
          </wp:inline>
        </w:drawing>
      </w:r>
    </w:p>
    <w:p/>
    <w:p/>
    <w:p/>
    <w:p/>
    <w:p/>
    <w:p/>
    <w:p/>
    <w:p/>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E2916"/>
    <w:rsid w:val="00107975"/>
    <w:rsid w:val="00161BC2"/>
    <w:rsid w:val="001F69F1"/>
    <w:rsid w:val="002B1A4D"/>
    <w:rsid w:val="0030625F"/>
    <w:rsid w:val="003809EB"/>
    <w:rsid w:val="004655BB"/>
    <w:rsid w:val="00472CEC"/>
    <w:rsid w:val="00496D32"/>
    <w:rsid w:val="005731C1"/>
    <w:rsid w:val="00591164"/>
    <w:rsid w:val="006F4995"/>
    <w:rsid w:val="00751C61"/>
    <w:rsid w:val="00803F93"/>
    <w:rsid w:val="00811B31"/>
    <w:rsid w:val="00845C07"/>
    <w:rsid w:val="008E2916"/>
    <w:rsid w:val="008F5BB6"/>
    <w:rsid w:val="00927841"/>
    <w:rsid w:val="0096108E"/>
    <w:rsid w:val="00A270D1"/>
    <w:rsid w:val="00A81101"/>
    <w:rsid w:val="00AE5FEF"/>
    <w:rsid w:val="00AF2FC3"/>
    <w:rsid w:val="00B776E5"/>
    <w:rsid w:val="00B9221F"/>
    <w:rsid w:val="00BF1BF0"/>
    <w:rsid w:val="00C20F9A"/>
    <w:rsid w:val="00D364E5"/>
    <w:rsid w:val="00DA63EF"/>
    <w:rsid w:val="00F25A45"/>
    <w:rsid w:val="00F305C8"/>
    <w:rsid w:val="00F330FD"/>
    <w:rsid w:val="00FD70BD"/>
    <w:rsid w:val="00FF2DFC"/>
    <w:rsid w:val="2BFC4C45"/>
    <w:rsid w:val="3F8F6BC2"/>
    <w:rsid w:val="5CDF3F01"/>
    <w:rsid w:val="6EE87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Hyperlink"/>
    <w:basedOn w:val="6"/>
    <w:qFormat/>
    <w:uiPriority w:val="99"/>
    <w:rPr>
      <w:rFonts w:cs="Times New Roman"/>
      <w:color w:val="0000FF"/>
      <w:u w:val="single"/>
    </w:rPr>
  </w:style>
  <w:style w:type="paragraph" w:customStyle="1" w:styleId="9">
    <w:name w:val="段"/>
    <w:link w:val="10"/>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0">
    <w:name w:val="段 Char"/>
    <w:link w:val="9"/>
    <w:qFormat/>
    <w:uiPriority w:val="0"/>
    <w:rPr>
      <w:rFonts w:ascii="宋体" w:hAnsi="Calibri" w:eastAsia="宋体" w:cs="宋体"/>
      <w:kern w:val="0"/>
      <w:szCs w:val="21"/>
    </w:rPr>
  </w:style>
  <w:style w:type="character" w:customStyle="1" w:styleId="11">
    <w:name w:val="页眉 Char"/>
    <w:basedOn w:val="6"/>
    <w:link w:val="4"/>
    <w:qFormat/>
    <w:uiPriority w:val="99"/>
    <w:rPr>
      <w:rFonts w:ascii="Times New Roman" w:hAnsi="Times New Roman" w:eastAsia="仿宋_GB2312" w:cs="Times New Roman"/>
      <w:sz w:val="18"/>
      <w:szCs w:val="18"/>
    </w:rPr>
  </w:style>
  <w:style w:type="character" w:customStyle="1" w:styleId="12">
    <w:name w:val="页脚 Char"/>
    <w:basedOn w:val="6"/>
    <w:link w:val="3"/>
    <w:qFormat/>
    <w:uiPriority w:val="99"/>
    <w:rPr>
      <w:rFonts w:ascii="Times New Roman" w:hAnsi="Times New Roman" w:eastAsia="仿宋_GB2312" w:cs="Times New Roman"/>
      <w:sz w:val="18"/>
      <w:szCs w:val="18"/>
    </w:rPr>
  </w:style>
  <w:style w:type="character" w:customStyle="1" w:styleId="13">
    <w:name w:val="批注框文本 Char"/>
    <w:basedOn w:val="6"/>
    <w:link w:val="2"/>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160</Words>
  <Characters>913</Characters>
  <Lines>7</Lines>
  <Paragraphs>2</Paragraphs>
  <TotalTime>0</TotalTime>
  <ScaleCrop>false</ScaleCrop>
  <LinksUpToDate>false</LinksUpToDate>
  <CharactersWithSpaces>1071</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2017-12-13T06:57:00Z</dcterms:created>
  <dc:creator>lenovo</dc:creator>
  <cp:lastModifiedBy>Administrator</cp:lastModifiedBy>
  <dcterms:modified xsi:type="dcterms:W3CDTF">2021-12-15T01:54:00Z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