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宁化县人民政府行政服务中心管委会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cs="宋体" w:asciiTheme="majorEastAsia" w:hAnsiTheme="majorEastAsia" w:eastAsiaTheme="majorEastAsia"/>
          <w:b/>
          <w:szCs w:val="32"/>
        </w:rPr>
        <w:t>宁化县</w:t>
      </w:r>
      <w:r>
        <w:rPr>
          <w:rFonts w:hint="eastAsia" w:asciiTheme="majorEastAsia" w:hAnsiTheme="majorEastAsia" w:eastAsiaTheme="majorEastAsia"/>
          <w:b/>
          <w:szCs w:val="32"/>
        </w:rPr>
        <w:t>不动产登记中心</w:t>
      </w:r>
    </w:p>
    <w:p>
      <w:pPr>
        <w:jc w:val="center"/>
        <w:rPr>
          <w:rFonts w:cs="宋体"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办理</w:t>
      </w:r>
      <w:r>
        <w:rPr>
          <w:rFonts w:hint="eastAsia" w:cs="宋体" w:asciiTheme="majorEastAsia" w:hAnsiTheme="majorEastAsia" w:eastAsiaTheme="majorEastAsia"/>
          <w:b/>
          <w:szCs w:val="32"/>
        </w:rPr>
        <w:t>宅基地使用权首次登记服务指南</w:t>
      </w:r>
    </w:p>
    <w:p>
      <w:pPr>
        <w:jc w:val="center"/>
        <w:rPr>
          <w:sz w:val="30"/>
          <w:szCs w:val="30"/>
        </w:rPr>
      </w:pP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 w:cs="宋体"/>
          <w:sz w:val="28"/>
          <w:szCs w:val="28"/>
        </w:rPr>
        <w:t>宅基地使用权首次登记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行政确认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《民法典》、《不动产登记暂行条例》、《不动产登记暂行条例实施细则》《不动产登记操作规范（试行）》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宁化县不动产登记中心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10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pStyle w:val="10"/>
        <w:ind w:firstLine="280" w:firstLineChars="1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依法取得宅基地使用权，尚未建成房屋的，可单独申请宅基地使用权首次登记。</w:t>
      </w:r>
    </w:p>
    <w:p>
      <w:pPr>
        <w:spacing w:line="5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七、申请材料：</w:t>
      </w:r>
    </w:p>
    <w:p>
      <w:pPr>
        <w:pStyle w:val="10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不动产登记申请书；</w:t>
      </w:r>
    </w:p>
    <w:p>
      <w:pPr>
        <w:pStyle w:val="10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、身份证复印件（电子证照库获取或窗口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复印）</w:t>
      </w:r>
      <w:r>
        <w:rPr>
          <w:rFonts w:hint="eastAsia" w:ascii="仿宋" w:hAnsi="仿宋" w:eastAsia="仿宋" w:cs="仿宋_GB2312"/>
          <w:sz w:val="28"/>
          <w:szCs w:val="28"/>
        </w:rPr>
        <w:t>和户口簿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10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</w:rPr>
        <w:t>县级以上人民政府批准用地文件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10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</w:rPr>
        <w:t>权籍调查成果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受理—审核—登簿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</w:rPr>
        <w:t>30个工作日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5个工作日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</w:rPr>
        <w:t>不动产权证书</w:t>
      </w:r>
    </w:p>
    <w:p>
      <w:pPr>
        <w:spacing w:line="560" w:lineRule="exact"/>
        <w:ind w:firstLine="138" w:firstLineChars="49"/>
        <w:rPr>
          <w:rFonts w:ascii="宋体" w:hAnsi="宋体" w:eastAsia="宋体" w:cs="宋体"/>
          <w:color w:val="FF0000"/>
          <w:kern w:val="0"/>
          <w:sz w:val="24"/>
        </w:rPr>
      </w:pPr>
      <w:r>
        <w:rPr>
          <w:rFonts w:hint="eastAsia" w:ascii="仿宋" w:hAnsi="仿宋" w:eastAsia="仿宋"/>
          <w:b/>
          <w:sz w:val="28"/>
          <w:szCs w:val="28"/>
        </w:rPr>
        <w:t>十二、收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费标准：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  <w:t>证书工本费，每本证书10元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>
      <w:pPr>
        <w:pStyle w:val="6"/>
        <w:shd w:val="clear" w:color="auto" w:fill="FFFFFF"/>
        <w:spacing w:before="0" w:beforeAutospacing="0" w:after="225" w:afterAutospacing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2、《财政部、国家发展改革委关于减免部分行政事业性收费有关政策的通知》（财税【2019】45号）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8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8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8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8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上午8：00—12：00；下午2：30—5：30（冬令时）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宁化县万星广场1幢3楼行政服务中心不动产登记中心窗口</w:t>
      </w:r>
    </w:p>
    <w:p>
      <w:pPr>
        <w:ind w:left="2827" w:leftChars="49" w:hanging="2670" w:hangingChars="9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乘1、2路公交车至宁化法院站下，往江滨北路方向步行500米；乘7、8路公交车至万星广场站下。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jc w:val="center"/>
      </w:pPr>
      <w:r>
        <w:drawing>
          <wp:inline distT="0" distB="0" distL="0" distR="0">
            <wp:extent cx="1323975" cy="1323975"/>
            <wp:effectExtent l="19050" t="0" r="9525" b="0"/>
            <wp:docPr id="1" name="图片 1" descr="C:\Users\Administrator\Desktop\二维码\宅基地首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二维码\宅基地首次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/>
    <w:p/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6AF3"/>
    <w:rsid w:val="000D572B"/>
    <w:rsid w:val="00157709"/>
    <w:rsid w:val="00256570"/>
    <w:rsid w:val="00264F0B"/>
    <w:rsid w:val="002B393B"/>
    <w:rsid w:val="002C29CC"/>
    <w:rsid w:val="00300F67"/>
    <w:rsid w:val="00477E57"/>
    <w:rsid w:val="004C09E3"/>
    <w:rsid w:val="0051076A"/>
    <w:rsid w:val="00531EBE"/>
    <w:rsid w:val="00543436"/>
    <w:rsid w:val="005731C1"/>
    <w:rsid w:val="006830A7"/>
    <w:rsid w:val="006A417E"/>
    <w:rsid w:val="006C790E"/>
    <w:rsid w:val="006D5D7B"/>
    <w:rsid w:val="007070C8"/>
    <w:rsid w:val="00736CAD"/>
    <w:rsid w:val="00751C61"/>
    <w:rsid w:val="007E4A5D"/>
    <w:rsid w:val="008F6678"/>
    <w:rsid w:val="009718C6"/>
    <w:rsid w:val="00AE5FEF"/>
    <w:rsid w:val="00AF33AD"/>
    <w:rsid w:val="00BA207F"/>
    <w:rsid w:val="00C710A6"/>
    <w:rsid w:val="00CD6AF3"/>
    <w:rsid w:val="00CF0BCA"/>
    <w:rsid w:val="00E9340E"/>
    <w:rsid w:val="00EF34FE"/>
    <w:rsid w:val="00EF48B0"/>
    <w:rsid w:val="161C44E3"/>
    <w:rsid w:val="1B6A5267"/>
    <w:rsid w:val="5E171A47"/>
    <w:rsid w:val="62C758CB"/>
    <w:rsid w:val="693C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 w:eastAsia="宋体"/>
      <w:b/>
      <w:bCs/>
      <w:kern w:val="44"/>
      <w:sz w:val="44"/>
      <w:szCs w:val="44"/>
      <w:lang w:val="zh-CN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qFormat/>
    <w:uiPriority w:val="99"/>
    <w:rPr>
      <w:rFonts w:cs="Times New Roman"/>
      <w:color w:val="0000FF"/>
      <w:u w:val="single"/>
    </w:rPr>
  </w:style>
  <w:style w:type="paragraph" w:customStyle="1" w:styleId="10">
    <w:name w:val="段"/>
    <w:link w:val="1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1">
    <w:name w:val="段 Char"/>
    <w:link w:val="10"/>
    <w:qFormat/>
    <w:uiPriority w:val="0"/>
    <w:rPr>
      <w:rFonts w:ascii="宋体" w:hAnsi="Calibri" w:eastAsia="宋体" w:cs="宋体"/>
      <w:kern w:val="0"/>
      <w:szCs w:val="21"/>
    </w:rPr>
  </w:style>
  <w:style w:type="character" w:customStyle="1" w:styleId="12">
    <w:name w:val="标题 1 Char"/>
    <w:basedOn w:val="7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  <w:lang w:val="zh-CN" w:eastAsia="zh-CN"/>
    </w:rPr>
  </w:style>
  <w:style w:type="character" w:customStyle="1" w:styleId="13">
    <w:name w:val="页眉 Char"/>
    <w:basedOn w:val="7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页脚 Char"/>
    <w:basedOn w:val="7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5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</Words>
  <Characters>792</Characters>
  <Lines>6</Lines>
  <Paragraphs>1</Paragraphs>
  <TotalTime>0</TotalTime>
  <ScaleCrop>false</ScaleCrop>
  <LinksUpToDate>false</LinksUpToDate>
  <CharactersWithSpaces>929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2017-12-13T01:34:00Z</dcterms:created>
  <dc:creator>lenovo</dc:creator>
  <cp:lastModifiedBy>Administrator</cp:lastModifiedBy>
  <dcterms:modified xsi:type="dcterms:W3CDTF">2021-12-15T01:53:52Z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