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安乐镇</w:t>
      </w:r>
      <w:r>
        <w:rPr>
          <w:rFonts w:hint="eastAsia" w:ascii="方正小标宋简体" w:hAnsi="方正小标宋简体" w:eastAsia="方正小标宋简体" w:cs="方正小标宋简体"/>
          <w:sz w:val="36"/>
          <w:szCs w:val="36"/>
          <w:lang w:val="en-US" w:eastAsia="zh-CN"/>
        </w:rPr>
        <w:t>企业:</w:t>
      </w:r>
      <w:r>
        <w:rPr>
          <w:rFonts w:hint="eastAsia" w:ascii="方正小标宋简体" w:hAnsi="方正小标宋简体" w:eastAsia="方正小标宋简体" w:cs="方正小标宋简体"/>
          <w:sz w:val="36"/>
          <w:szCs w:val="36"/>
        </w:rPr>
        <w:t>资产有形</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诚信无价</w:t>
      </w:r>
    </w:p>
    <w:p>
      <w:pPr>
        <w:jc w:val="center"/>
        <w:rPr>
          <w:rFonts w:hint="eastAsia" w:ascii="方正小标宋简体" w:hAnsi="方正小标宋简体" w:eastAsia="方正小标宋简体" w:cs="方正小标宋简体"/>
          <w:sz w:val="36"/>
          <w:szCs w:val="36"/>
        </w:rPr>
      </w:pPr>
    </w:p>
    <w:p>
      <w:pPr>
        <w:ind w:firstLine="640" w:firstLineChars="200"/>
        <w:rPr>
          <w:rFonts w:hint="eastAsia" w:ascii="仿宋_GB2312" w:hAnsi="仿宋_GB2312" w:eastAsia="仿宋_GB2312" w:cs="仿宋_GB2312"/>
          <w:color w:val="auto"/>
          <w:sz w:val="32"/>
          <w:szCs w:val="32"/>
        </w:rPr>
      </w:pPr>
      <w:bookmarkStart w:id="0" w:name="_GoBack"/>
      <w:r>
        <w:rPr>
          <w:rFonts w:hint="eastAsia" w:ascii="仿宋_GB2312" w:hAnsi="仿宋_GB2312" w:eastAsia="仿宋_GB2312" w:cs="仿宋_GB2312"/>
          <w:color w:val="auto"/>
          <w:sz w:val="32"/>
          <w:szCs w:val="32"/>
        </w:rPr>
        <w:t>福建省旺鑫林业有限公司于20</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年创立,公司位于三明</w:t>
      </w:r>
      <w:r>
        <w:rPr>
          <w:rFonts w:hint="eastAsia" w:ascii="仿宋_GB2312" w:hAnsi="仿宋_GB2312" w:eastAsia="仿宋_GB2312" w:cs="仿宋_GB2312"/>
          <w:color w:val="auto"/>
          <w:sz w:val="32"/>
          <w:szCs w:val="32"/>
          <w:lang w:eastAsia="zh-CN"/>
        </w:rPr>
        <w:t>宁化县安乐镇谢坊村</w:t>
      </w:r>
      <w:r>
        <w:rPr>
          <w:rFonts w:hint="eastAsia" w:ascii="仿宋_GB2312" w:hAnsi="仿宋_GB2312" w:eastAsia="仿宋_GB2312" w:cs="仿宋_GB2312"/>
          <w:color w:val="auto"/>
          <w:sz w:val="32"/>
          <w:szCs w:val="32"/>
        </w:rPr>
        <w:t>，注册资本人民币</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000万元，占地面积</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亩，员工</w:t>
      </w:r>
      <w:r>
        <w:rPr>
          <w:rFonts w:hint="eastAsia" w:ascii="仿宋_GB2312" w:hAnsi="仿宋_GB2312" w:eastAsia="仿宋_GB2312" w:cs="仿宋_GB2312"/>
          <w:color w:val="auto"/>
          <w:sz w:val="32"/>
          <w:szCs w:val="32"/>
          <w:lang w:val="en-US" w:eastAsia="zh-CN"/>
        </w:rPr>
        <w:t>140</w:t>
      </w:r>
      <w:r>
        <w:rPr>
          <w:rFonts w:hint="eastAsia" w:ascii="仿宋_GB2312" w:hAnsi="仿宋_GB2312" w:eastAsia="仿宋_GB2312" w:cs="仿宋_GB2312"/>
          <w:color w:val="auto"/>
          <w:sz w:val="32"/>
          <w:szCs w:val="32"/>
        </w:rPr>
        <w:t>人，其中技术人员</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人，年销售额</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亿元，主要产品</w:t>
      </w:r>
      <w:r>
        <w:rPr>
          <w:rFonts w:hint="eastAsia" w:ascii="仿宋_GB2312" w:hAnsi="仿宋_GB2312" w:eastAsia="仿宋_GB2312" w:cs="仿宋_GB2312"/>
          <w:color w:val="auto"/>
          <w:sz w:val="32"/>
          <w:szCs w:val="32"/>
          <w:lang w:eastAsia="zh-CN"/>
        </w:rPr>
        <w:t>竹砧、竹家具、竹编、竹机制炭等</w:t>
      </w:r>
      <w:r>
        <w:rPr>
          <w:rFonts w:hint="eastAsia" w:ascii="仿宋_GB2312" w:hAnsi="仿宋_GB2312" w:eastAsia="仿宋_GB2312" w:cs="仿宋_GB2312"/>
          <w:color w:val="auto"/>
          <w:sz w:val="32"/>
          <w:szCs w:val="32"/>
          <w:lang w:val="en-US" w:eastAsia="zh-CN"/>
        </w:rPr>
        <w:t>10余</w:t>
      </w:r>
      <w:r>
        <w:rPr>
          <w:rFonts w:hint="eastAsia" w:ascii="仿宋_GB2312" w:hAnsi="仿宋_GB2312" w:eastAsia="仿宋_GB2312" w:cs="仿宋_GB2312"/>
          <w:color w:val="auto"/>
          <w:sz w:val="32"/>
          <w:szCs w:val="32"/>
        </w:rPr>
        <w:t>个品种。</w:t>
      </w:r>
      <w:r>
        <w:rPr>
          <w:rFonts w:hint="eastAsia" w:ascii="仿宋_GB2312" w:hAnsi="仿宋_GB2312" w:eastAsia="仿宋_GB2312" w:cs="仿宋_GB2312"/>
          <w:color w:val="auto"/>
          <w:sz w:val="32"/>
          <w:szCs w:val="32"/>
          <w:lang w:eastAsia="zh-CN"/>
        </w:rPr>
        <w:t>为省级龙头企业，既带动安乐经济稳步增长，又带动群众增收</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诚信是企业重要的无形资产，是企业赖以生存的制胜法宝，是企业的核心竞争力，企业的一切经营活动都必须依托企业诚信这一无形资产才能顺利进行。随着社会主义市场经济的不断完善，诚信对企业发展的影响将越来越大，不诚信的企业将无法生存，只有持之以恒地诚信经营，才能使企业在激烈的市场竞争中立足、发展和壮大。</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福建省旺鑫林业有限公司自成立以来，始终坚持质量至上的经营宗旨，灌输质量是生命、诚信是灵魂的企业经营理念，在生产、流通、售后服务各环节中加强品质、质量、服务的管理，及时解决客户反馈的问题，把诚信贯穿在经营的各个领域，把诚信作为战略资源来细致呵护，以谋求公司的长远发展。诚信促进了公司快速发展、职工队伍稳定和谐、管理有秩欣欣向荣的良好局面。公司多次被各级党委、政府和有关部门授予“诚信经营企业”“纳税先进单位”等荣誉称号。能够取得如此属目的成就，是公司始终坚持和履行社会责任，高度重视依法管理、依法诚信经营的结果。</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00000000"/>
    <w:rsid w:val="33052345"/>
    <w:rsid w:val="5F464B34"/>
    <w:rsid w:val="65F0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2020-09-16T02:50:00Z</dcterms:created>
  <dc:creator>Administrator</dc:creator>
  <cp:lastModifiedBy>东</cp:lastModifiedBy>
  <dcterms:modified xsi:type="dcterms:W3CDTF">2024-01-02T01:05:24Z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21EE7AB511014DB7BBB91D76DDD5E0F0</vt:lpwstr>
  </property>
</Properties>
</file>