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bidi="ar"/>
        </w:rPr>
        <w:t>宁化县曹坊镇开展诚信宁化宣传活动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bidi="ar"/>
        </w:rPr>
      </w:pPr>
    </w:p>
    <w:p>
      <w:pPr>
        <w:pStyle w:val="16"/>
        <w:widowControl/>
        <w:spacing w:line="360" w:lineRule="auto"/>
        <w:ind w:firstLine="620" w:firstLineChars="200"/>
        <w:jc w:val="both"/>
        <w:rPr>
          <w:rFonts w:hint="default" w:ascii="仿宋_GB2312" w:hAnsi="仿宋_GB2312" w:eastAsia="仿宋_GB2312" w:cs="仿宋_GB2312"/>
          <w:color w:val="00000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为切实增强全社会诚信意识，大力弘扬诚信文化理念，多方位营造诚实守信、珍惜信用的宣传氛围，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 w:bidi="ar"/>
        </w:rPr>
        <w:t>6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 w:bidi="ar"/>
        </w:rPr>
        <w:t>20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lang w:bidi="ar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 w:bidi="ar"/>
        </w:rPr>
        <w:t>曹坊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镇多形式开展诚信文化宣传活动，营造诚实守信的良好社会环境。</w:t>
      </w:r>
    </w:p>
    <w:p>
      <w:pPr>
        <w:pStyle w:val="16"/>
        <w:widowControl/>
        <w:spacing w:line="360" w:lineRule="auto"/>
        <w:ind w:firstLine="620" w:firstLineChars="200"/>
        <w:jc w:val="both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诚信宣传“进机关”。通过机关例会、周二学习、理论宣讲等向机关干部解读最新信用政策、介绍社会信用体系建设的重要意义、对于失信行为的惩戒举措以及信用修复管理办法等，切实提升领导干部政策水平和业务能力，不断鼓励领导干部将诚信文化贯穿各个方面，共同参与诚信事业，自我约束、自我监督。</w:t>
      </w:r>
    </w:p>
    <w:p>
      <w:pPr>
        <w:pStyle w:val="16"/>
        <w:widowControl/>
        <w:spacing w:line="360" w:lineRule="auto"/>
        <w:ind w:firstLine="620" w:firstLineChars="200"/>
        <w:jc w:val="both"/>
        <w:rPr>
          <w:rFonts w:hint="default" w:ascii="仿宋_GB2312" w:hAnsi="仿宋_GB2312" w:eastAsia="仿宋_GB2312" w:cs="仿宋_GB2312"/>
          <w:color w:val="00000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诚信宣传“进村社”。通过在各村悬挂横幅、发放宣传页等多种形式，积极向群众宣传社会信用体系建设相关政策法规以及诚信典型案例、普及信用知识，进一步扩大社会信用体系建设工作知晓率，提高群众信用意识和参与度，引导人们在日常生活中讲诚信、重信用，让诚信深入人心，让诚信成为群众的自觉行为。</w:t>
      </w:r>
    </w:p>
    <w:p>
      <w:pPr>
        <w:pStyle w:val="16"/>
        <w:widowControl/>
        <w:spacing w:line="360" w:lineRule="auto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   诚信宣传“进学校”。组织在学校开展诚信教育活动，使诚信文化扎根孩子心中，教育和引导学生进一步增强讲诚实守信用意识，不断把诚信意识内化为日常学习和生活中的自觉行动，进一步规范学生的守信言行，逐步使学生的言行举止做到诚实守信，形成人人讲诚实守信用、做诚实守信事、当诚实守信人的良好风尚。</w:t>
      </w:r>
    </w:p>
    <w:p>
      <w:pPr>
        <w:pStyle w:val="16"/>
        <w:widowControl/>
        <w:spacing w:line="360" w:lineRule="auto"/>
        <w:ind w:firstLine="620" w:firstLineChars="200"/>
        <w:rPr>
          <w:rFonts w:hint="default" w:ascii="仿宋_GB2312" w:hAnsi="仿宋_GB2312" w:eastAsia="仿宋_GB2312" w:cs="仿宋_GB2312"/>
          <w:color w:val="00000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诚信宣传“进企业”。深入辖区企业，通过发放诚信宣传材料、开展理论宣讲等方式，对相关诚信政策进行宣传讲解，引导企业在日常生活中讲诚信、重信用，进一步提高企业诚信意识，营造讲诚信、重承诺、遵道德、守法纪的良好社会氛围。</w:t>
      </w:r>
    </w:p>
    <w:p>
      <w:pPr>
        <w:pStyle w:val="16"/>
        <w:widowControl/>
        <w:spacing w:line="360" w:lineRule="auto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</w:pPr>
    </w:p>
    <w:p>
      <w:pPr>
        <w:pStyle w:val="16"/>
        <w:widowControl/>
        <w:spacing w:line="360" w:lineRule="auto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</w:pPr>
    </w:p>
    <w:p>
      <w:pPr>
        <w:pStyle w:val="16"/>
        <w:widowControl/>
        <w:spacing w:line="360" w:lineRule="auto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</w:pPr>
    </w:p>
    <w:p>
      <w:pPr>
        <w:pStyle w:val="16"/>
        <w:widowControl/>
        <w:spacing w:line="360" w:lineRule="auto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  <w:drawing>
          <wp:inline distT="0" distB="0" distL="114300" distR="114300">
            <wp:extent cx="5268595" cy="3950335"/>
            <wp:effectExtent l="0" t="0" r="4445" b="12065"/>
            <wp:docPr id="1" name="图片 1" descr="6be6ac63bac6200c29236b9ce6a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e6ac63bac6200c29236b9ce6a2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widowControl/>
        <w:spacing w:line="360" w:lineRule="auto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</w:pPr>
    </w:p>
    <w:p>
      <w:pPr>
        <w:pStyle w:val="16"/>
        <w:widowControl/>
        <w:spacing w:line="360" w:lineRule="auto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</w:pPr>
    </w:p>
    <w:p>
      <w:pPr>
        <w:pStyle w:val="16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</w:pPr>
      <w:bookmarkStart w:id="0" w:name="_GoBack"/>
      <w:bookmarkEnd w:id="0"/>
    </w:p>
    <w:p>
      <w:pPr>
        <w:pStyle w:val="16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</w:pPr>
    </w:p>
    <w:p>
      <w:pPr>
        <w:pStyle w:val="16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Verdana"/>
    <w:panose1 w:val="020B06040202020202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OGI1NTEwODJmOGE0YzBiZjE1NWFlMzg4MTVjNjEifQ=="/>
  </w:docVars>
  <w:rsids>
    <w:rsidRoot w:val="00EF367C"/>
    <w:rsid w:val="00092B80"/>
    <w:rsid w:val="00142853"/>
    <w:rsid w:val="002037A9"/>
    <w:rsid w:val="00396C12"/>
    <w:rsid w:val="003C7193"/>
    <w:rsid w:val="00406A8C"/>
    <w:rsid w:val="00483908"/>
    <w:rsid w:val="00524E0C"/>
    <w:rsid w:val="0052623E"/>
    <w:rsid w:val="00624E69"/>
    <w:rsid w:val="006E1A21"/>
    <w:rsid w:val="00727C24"/>
    <w:rsid w:val="007C3720"/>
    <w:rsid w:val="007D73B8"/>
    <w:rsid w:val="00813BF7"/>
    <w:rsid w:val="008415B2"/>
    <w:rsid w:val="0086162B"/>
    <w:rsid w:val="008D3D7D"/>
    <w:rsid w:val="009D30CD"/>
    <w:rsid w:val="00AA2CCB"/>
    <w:rsid w:val="00D25557"/>
    <w:rsid w:val="00E81D53"/>
    <w:rsid w:val="00EF367C"/>
    <w:rsid w:val="00F1601F"/>
    <w:rsid w:val="00F35328"/>
    <w:rsid w:val="00FD12B4"/>
    <w:rsid w:val="00FD6E9C"/>
    <w:rsid w:val="11BD07DA"/>
    <w:rsid w:val="2B2B0620"/>
    <w:rsid w:val="2F485636"/>
    <w:rsid w:val="32E93950"/>
    <w:rsid w:val="35DA1B6F"/>
    <w:rsid w:val="5CAF15F8"/>
    <w:rsid w:val="60412CD2"/>
    <w:rsid w:val="60997EB4"/>
    <w:rsid w:val="62FF5639"/>
    <w:rsid w:val="698A2A90"/>
    <w:rsid w:val="7CEA0AD6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6"/>
    <w:qFormat/>
    <w:uiPriority w:val="99"/>
    <w:pPr>
      <w:spacing w:line="576" w:lineRule="auto"/>
      <w:outlineLvl w:val="0"/>
    </w:pPr>
    <w:rPr>
      <w:rFonts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line="412" w:lineRule="auto"/>
      <w:outlineLvl w:val="1"/>
    </w:pPr>
    <w:rPr>
      <w:rFonts w:ascii="DejaVu Sans" w:hAnsi="DejaVu Sans" w:eastAsia="方正黑体_GBK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7">
    <w:name w:val="Plain Text"/>
    <w:basedOn w:val="1"/>
    <w:link w:val="32"/>
    <w:unhideWhenUsed/>
    <w:qFormat/>
    <w:uiPriority w:val="99"/>
    <w:rPr>
      <w:rFonts w:ascii="方正书宋_GBK" w:hAnsi="DejaVu Sans"/>
      <w:szCs w:val="21"/>
    </w:rPr>
  </w:style>
  <w:style w:type="paragraph" w:styleId="8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12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14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5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16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9">
    <w:name w:val="page number"/>
    <w:basedOn w:val="18"/>
    <w:unhideWhenUsed/>
    <w:qFormat/>
    <w:uiPriority w:val="99"/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目录 11"/>
    <w:basedOn w:val="1"/>
    <w:next w:val="1"/>
    <w:qFormat/>
    <w:uiPriority w:val="0"/>
    <w:rPr>
      <w:szCs w:val="21"/>
    </w:rPr>
  </w:style>
  <w:style w:type="character" w:customStyle="1" w:styleId="24">
    <w:name w:val="15"/>
    <w:basedOn w:val="18"/>
    <w:qFormat/>
    <w:uiPriority w:val="0"/>
    <w:rPr>
      <w:rFonts w:hint="default" w:ascii="DejaVu Sans" w:hAnsi="DejaVu Sans" w:eastAsia="方正黑体_GBK"/>
      <w:b/>
      <w:bCs/>
      <w:sz w:val="32"/>
      <w:szCs w:val="32"/>
    </w:rPr>
  </w:style>
  <w:style w:type="paragraph" w:customStyle="1" w:styleId="25">
    <w:name w:val="TOC 标题1"/>
    <w:basedOn w:val="2"/>
    <w:next w:val="1"/>
    <w:unhideWhenUsed/>
    <w:qFormat/>
    <w:uiPriority w:val="39"/>
    <w:pPr>
      <w:keepNext/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26">
    <w:name w:val="标题 1 字符"/>
    <w:basedOn w:val="18"/>
    <w:link w:val="2"/>
    <w:qFormat/>
    <w:uiPriority w:val="99"/>
    <w:rPr>
      <w:rFonts w:ascii="Calibri" w:hAnsi="Calibri" w:eastAsia="宋体"/>
      <w:b/>
      <w:bCs/>
      <w:kern w:val="44"/>
      <w:sz w:val="44"/>
      <w:szCs w:val="44"/>
    </w:r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28">
    <w:name w:val="框架内容"/>
    <w:basedOn w:val="1"/>
    <w:qFormat/>
    <w:uiPriority w:val="0"/>
    <w:rPr>
      <w:rFonts w:asciiTheme="minorHAnsi" w:hAnsiTheme="minorHAnsi" w:eastAsiaTheme="minorEastAsia" w:cstheme="minorBidi"/>
    </w:rPr>
  </w:style>
  <w:style w:type="character" w:customStyle="1" w:styleId="29">
    <w:name w:val="标题 2 字符"/>
    <w:basedOn w:val="18"/>
    <w:link w:val="3"/>
    <w:qFormat/>
    <w:uiPriority w:val="99"/>
    <w:rPr>
      <w:rFonts w:ascii="DejaVu Sans" w:hAnsi="DejaVu Sans" w:eastAsia="方正黑体_GBK" w:cs="Times New Roman"/>
      <w:b/>
      <w:bCs/>
      <w:kern w:val="2"/>
      <w:sz w:val="32"/>
      <w:szCs w:val="32"/>
    </w:rPr>
  </w:style>
  <w:style w:type="character" w:customStyle="1" w:styleId="30">
    <w:name w:val="页眉 字符"/>
    <w:basedOn w:val="18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页脚 字符"/>
    <w:basedOn w:val="18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2">
    <w:name w:val="纯文本 字符"/>
    <w:basedOn w:val="18"/>
    <w:link w:val="7"/>
    <w:qFormat/>
    <w:uiPriority w:val="99"/>
    <w:rPr>
      <w:rFonts w:ascii="方正书宋_GBK" w:hAnsi="DejaVu Sans" w:eastAsia="宋体" w:cs="Times New Roman"/>
      <w:kern w:val="2"/>
      <w:sz w:val="21"/>
      <w:szCs w:val="21"/>
    </w:rPr>
  </w:style>
  <w:style w:type="paragraph" w:customStyle="1" w:styleId="33">
    <w:name w:val="TOC Heading"/>
    <w:basedOn w:val="2"/>
    <w:next w:val="1"/>
    <w:unhideWhenUsed/>
    <w:qFormat/>
    <w:uiPriority w:val="39"/>
    <w:pPr>
      <w:keepNext/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621</Characters>
  <Lines>2</Lines>
  <Paragraphs>1</Paragraphs>
  <TotalTime>0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2023-02-23T08:23:00Z</dcterms:created>
  <dc:creator>1642645761@qq.com</dc:creator>
  <cp:lastModifiedBy>WPS_1550111345</cp:lastModifiedBy>
  <dcterms:modified xsi:type="dcterms:W3CDTF">2023-07-03T09:57:57Z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A42622F83F07407D842C17202DC3C341</vt:lpwstr>
  </property>
</Properties>
</file>