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8"/>
          <w:sz w:val="44"/>
          <w:szCs w:val="44"/>
          <w:shd w:val="clear" w:color="auto" w:fill="FFFFFF"/>
        </w:rPr>
        <w:t>开展社会信用体系建设宣传活动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560"/>
        <w:jc w:val="left"/>
        <w:rPr>
          <w:rFonts w:hint="eastAsia" w:ascii="仿宋_GB2312" w:eastAsia="仿宋_GB2312" w:hAnsiTheme="minorHAns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 w:val="0"/>
          <w:kern w:val="2"/>
          <w:sz w:val="32"/>
          <w:szCs w:val="32"/>
          <w:lang w:val="en-US" w:eastAsia="zh-CN" w:bidi="ar-SA"/>
        </w:rPr>
        <w:t>为加快推进方田乡社会信用体系建设，全面营造诚实守信的社会环境，切实提高社会信用体系建设水平。近日，方田乡利用圩天的契机，同时开展了社会信用体系建设宣传活动。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560"/>
        <w:jc w:val="left"/>
        <w:rPr>
          <w:rFonts w:hint="eastAsia" w:ascii="仿宋_GB2312" w:eastAsia="仿宋_GB2312" w:hAnsiTheme="minorHAns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 w:val="0"/>
          <w:kern w:val="2"/>
          <w:sz w:val="32"/>
          <w:szCs w:val="32"/>
          <w:lang w:val="en-US" w:eastAsia="zh-CN" w:bidi="ar-SA"/>
        </w:rPr>
        <w:t>活动现场，工作人员通过“摆摊设点”、悬挂横幅标语、发放宣传手册等方式，向现场群众宣传、讲解有关信用体系建设的政策法规、信用查询应用及信用修复的必要性等相关事项，用生动形象的失信典型案例向现场群众说明其中的利弊，切实提高辖区群众的诚信意识和信用水平，牢固树立诚信为本、操守为重的理念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/>
        <w:ind w:left="0" w:right="0" w:firstLine="560"/>
        <w:jc w:val="left"/>
        <w:rPr>
          <w:rFonts w:hint="eastAsia" w:ascii="仿宋_GB2312" w:eastAsia="仿宋_GB2312" w:hAnsiTheme="minorHAnsi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 w:val="0"/>
          <w:kern w:val="2"/>
          <w:sz w:val="32"/>
          <w:szCs w:val="32"/>
          <w:lang w:val="en-US" w:eastAsia="zh-CN" w:bidi="ar-SA"/>
        </w:rPr>
        <w:t>本次活动共派发宣传单、宣传折页200余份，为营造诚实守信、自律互信的良好社会信用环境打下坚实基础，重点宣传社会信用体系建设内容、激励措施以及失信主体的惩戒措施等知识，为营造诚实守信、自律互信的良好社会信用环境打下基础。</w:t>
      </w:r>
    </w:p>
    <w:p>
      <w:pPr>
        <w:bidi w:val="0"/>
        <w:jc w:val="left"/>
        <w:rPr>
          <w:rFonts w:hint="eastAsia" w:ascii="仿宋_GB2312" w:eastAsia="仿宋_GB2312" w:hAnsiTheme="minorHAnsi" w:cstheme="minorBidi"/>
          <w:b w:val="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eastAsia="仿宋_GB2312" w:hAnsiTheme="minorHAnsi" w:cstheme="minorBidi"/>
          <w:b w:val="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72405" cy="3954145"/>
            <wp:effectExtent l="0" t="0" r="635" b="8255"/>
            <wp:docPr id="1" name="图片 1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3BC027E3"/>
    <w:rsid w:val="3AFB2562"/>
    <w:rsid w:val="3BC027E3"/>
    <w:rsid w:val="4AE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342</Characters>
  <Lines>0</Lines>
  <Paragraphs>0</Paragraphs>
  <TotalTime>0</TotalTime>
  <ScaleCrop>false</ScaleCrop>
  <LinksUpToDate>false</LinksUpToDate>
  <CharactersWithSpaces>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2023-02-21T08:54:00Z</dcterms:created>
  <dc:creator>WPS_1550111345</dc:creator>
  <cp:lastModifiedBy>WPS_1550111345</cp:lastModifiedBy>
  <dcterms:modified xsi:type="dcterms:W3CDTF">2023-02-25T09:18:54Z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FF2AE7DAC1BE4689BFB49F8DC286B49E</vt:lpwstr>
  </property>
</Properties>
</file>