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张旺辉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文明家庭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张旺辉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，男，1963年出生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济村乡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。和睦友善，相敬相爱，是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村组</w:t>
      </w:r>
      <w:r>
        <w:rPr>
          <w:rFonts w:hint="eastAsia" w:ascii="仿宋_GB2312" w:hAnsi="仿宋_GB2312" w:eastAsia="仿宋_GB2312" w:cs="仿宋_GB2312"/>
          <w:sz w:val="32"/>
          <w:szCs w:val="32"/>
        </w:rPr>
        <w:t>邻里提起张旺辉家庭的第一印象。在大家眼里，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上勇挑重担，任劳任怨，在生活中也十分注重家庭团结与子女教养。在他的带动之下，敦睦家风逐渐形成，一家人在生活中睦邻友好，乐于助人，是一个文明家庭的先进典型。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爱岗敬业，工作楷模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张旺辉同志自幼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受到家庭熏陶和渲染，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积极弘扬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中华民族传统美德，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争当</w:t>
      </w:r>
      <w:r>
        <w:rPr>
          <w:rFonts w:hint="eastAsia" w:ascii="仿宋_GB2312" w:hAnsi="仿宋_GB2312" w:eastAsia="仿宋_GB2312" w:cs="仿宋_GB2312"/>
          <w:sz w:val="32"/>
          <w:szCs w:val="32"/>
        </w:rPr>
        <w:t>孺子牛、拓荒牛、老黄牛，服务他人，奉献自我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1994年从事林业员工作并担任村委副主任，1997年新增职位出纳一职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始终兢兢业业，任劳任怨，具有强烈的奉献精神和优良的思想品质、职业道德，在本职岗位上作出了优异的成绩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领导干部群众的一致好评。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团结邻里，乐于助人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生活中，每当发生摩擦时，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他们一家人</w:t>
      </w:r>
      <w:r>
        <w:rPr>
          <w:rFonts w:hint="eastAsia" w:ascii="仿宋_GB2312" w:hAnsi="仿宋_GB2312" w:eastAsia="仿宋_GB2312" w:cs="仿宋_GB2312"/>
          <w:sz w:val="32"/>
          <w:szCs w:val="32"/>
        </w:rPr>
        <w:t>都能设身处地地换位思考，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共同解决问题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他的</w:t>
      </w:r>
      <w:r>
        <w:rPr>
          <w:rFonts w:hint="eastAsia" w:ascii="仿宋_GB2312" w:hAnsi="仿宋_GB2312" w:eastAsia="仿宋_GB2312" w:cs="仿宋_GB2312"/>
          <w:sz w:val="32"/>
          <w:szCs w:val="32"/>
        </w:rPr>
        <w:t>妻子既是把家庭照顾的细致入微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的一名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家庭主妇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，更是他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事业的好帮手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长期以来，她全力支持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张旺辉同志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的事业，勤勤恳恳，勤俭持家，敬老爱幼，主动支持丈夫工作，团结邻里。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十分注重言传身教，以德育人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在这个家庭里，虽然各人的性格、文化、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兴趣</w:t>
      </w:r>
      <w:r>
        <w:rPr>
          <w:rFonts w:hint="eastAsia" w:ascii="仿宋_GB2312" w:hAnsi="仿宋_GB2312" w:eastAsia="仿宋_GB2312" w:cs="仿宋_GB2312"/>
          <w:sz w:val="32"/>
          <w:szCs w:val="32"/>
        </w:rPr>
        <w:t>等不同，但是家庭中很少出现矛盾，大家能互相体谅，尊老爱幼、民主平等、宽容谦让，构成了互相理解、尊重的礼貌家风。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三、廉洁自爱</w:t>
      </w:r>
      <w:r>
        <w:rPr>
          <w:rFonts w:hint="eastAsia" w:ascii="黑体" w:hAnsi="黑体" w:eastAsia="黑体" w:cs="黑体"/>
          <w:sz w:val="32"/>
          <w:szCs w:val="32"/>
        </w:rPr>
        <w:t>，爱国守法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“国无廉则不安，家无廉则不宁”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在工作和生活中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，他家</w:t>
      </w:r>
      <w:r>
        <w:rPr>
          <w:rFonts w:hint="eastAsia" w:ascii="仿宋_GB2312" w:hAnsi="仿宋_GB2312" w:eastAsia="仿宋_GB2312" w:cs="仿宋_GB2312"/>
          <w:sz w:val="32"/>
          <w:szCs w:val="32"/>
        </w:rPr>
        <w:t>时时处处严格要求自身，认真学习贯彻《习近平总书记关于注重家庭家风家教建设重要论述摘编》，筑牢拒腐防变家庭防线，坚决抵御各种利益的诱惑，知敬畏，存戒惧，守底线，成为廉洁齐家的倡导者和践行者。在耳濡目染的熏陶中能自觉、进取的维护社会公德，诚实守信，遵守各项法律法规和公共秩序，维护国家利益和团体利益，主动履行公民的权利和义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124A4288"/>
    <w:rsid w:val="124A4288"/>
    <w:rsid w:val="794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744</Characters>
  <Lines>0</Lines>
  <Paragraphs>0</Paragraphs>
  <TotalTime>6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2023-02-21T09:34:00Z</dcterms:created>
  <dc:creator>华嵩</dc:creator>
  <cp:lastModifiedBy>WPS_1550111345</cp:lastModifiedBy>
  <dcterms:modified xsi:type="dcterms:W3CDTF">2023-02-25T08:42:04Z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7BC9B40F36FB418491BC64CFA6F854A2</vt:lpwstr>
  </property>
</Properties>
</file>