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Theme="majorEastAsia" w:hAnsiTheme="majorEastAsia" w:eastAsiaTheme="majorEastAsia" w:cstheme="majorEastAsia"/>
          <w:sz w:val="48"/>
          <w:szCs w:val="4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8"/>
          <w:sz w:val="40"/>
          <w:szCs w:val="40"/>
          <w:shd w:val="clear" w:fill="FFFFFF"/>
          <w:lang w:val="en-US" w:eastAsia="zh-CN"/>
        </w:rPr>
        <w:t>泉上镇开展诚信宣传活动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为进一步推进社会信用体系建设，加强诚信宣传教育。1月17日，泉上镇组织开展以“诚信”为主题的宣传教育活动，广泛宣传职业诚信理念，推动社会信用体系建设的发展。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活动现场，工作人员向企业员工和群众普及道德诚信有关知识、分发宣传手册并讲解相关内容。同时利用LED刊播诚信宣传标语，向群众普及信用知识，进一步弘扬信用文化，营造诚实守信的社会信用环境，着力构建不敢失信、不能失信、不愿失信的社会环境，不断提升泉上镇信用水平和文明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据统计，本次活动共发放诚信宣传手册65份，服务群众165人次。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3090545" cy="4119245"/>
            <wp:effectExtent l="0" t="0" r="14605" b="14605"/>
            <wp:docPr id="11" name="图片 11" descr="2fff1d945235b2443fe5e3a57f4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fff1d945235b2443fe5e3a57f433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8AC482A"/>
    <w:rsid w:val="01FF6F72"/>
    <w:rsid w:val="1AA61F45"/>
    <w:rsid w:val="202210EC"/>
    <w:rsid w:val="2407490B"/>
    <w:rsid w:val="28AC482A"/>
    <w:rsid w:val="32E4694C"/>
    <w:rsid w:val="3B154961"/>
    <w:rsid w:val="46246F93"/>
    <w:rsid w:val="67074E8E"/>
    <w:rsid w:val="7A591911"/>
    <w:rsid w:val="7D8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0</Lines>
  <Paragraphs>0</Paragraphs>
  <TotalTime>2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2021-05-25T11:57:00Z</dcterms:created>
  <dc:creator>陈明华</dc:creator>
  <cp:lastModifiedBy>WPS_1550111345</cp:lastModifiedBy>
  <dcterms:modified xsi:type="dcterms:W3CDTF">2023-01-28T09:16:04Z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FA1218F7DB2D41078655C9360B88BEA8</vt:lpwstr>
  </property>
</Properties>
</file>