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pStyle w:val="4"/>
        <w:spacing w:line="560" w:lineRule="exact"/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</w:rPr>
        <w:t>2022年宁化县元旦春节期间食品安全专项抽检方案</w:t>
      </w:r>
    </w:p>
    <w:bookmarkEnd w:id="0"/>
    <w:p>
      <w:pPr>
        <w:pStyle w:val="4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8665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68"/>
        <w:gridCol w:w="972"/>
        <w:gridCol w:w="1152"/>
        <w:gridCol w:w="1104"/>
        <w:gridCol w:w="3073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亚类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品种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细类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检验项目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抽检批次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粮食加工品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铅（以Pb计）、镉（以Cd计）、黄曲霉毒素B</w:t>
            </w:r>
            <w:r>
              <w:rPr>
                <w:rStyle w:val="6"/>
                <w:rFonts w:hint="default"/>
                <w:sz w:val="24"/>
                <w:szCs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挂面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挂面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普通挂面、手工面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铅（以Pb计）、脱氢乙酸及其钠盐（以脱氢乙酸计）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其他粮食加工品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谷物粉类制成品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生湿面制品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食用油、油脂及其制品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食用植物油(含煎炸用油)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食用植物油(半精炼、全精炼)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芝麻油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酸值/酸价、过氧化值、苯并[a]芘、溶剂残留量、乙基麦芽酚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菜籽油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酸值/酸价、过氧化值、铅（以Pb计）、苯并[a]芘、溶剂残留量、特丁基对苯二酚（TBHQ）、乙基麦芽酚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食用植物调和油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酸价、过氧化值、苯并[a]芘、溶剂残留量、特丁基对苯二酚（TBHQ）、乙基麦芽酚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其它食用植物油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酸值/酸价、过氧化值、铅（以Pb计）、苯并[a]芘、溶剂残留量、特丁基对苯二酚（TBHQ）、乙基麦芽酚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调味品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调味料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半固体复合调味料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火锅底料、麻辣烫底料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液体乳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灭菌乳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蛋白质、非脂乳固体、酸度、脂肪、三聚氰胺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发酵乳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蛋白质、酸度、脂肪、乳酸菌数、三聚氰胺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亚类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品种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细类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检验项目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肉制品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熟肉制品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胭脂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饮料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饮料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果、蔬汁饮料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果、蔬汁饮料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(以Pb计)、展青霉素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苋菜红、胭脂红、柠檬黄、日落黄、亮蓝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蛋白饮料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蛋白饮料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蛋白质、三聚氰胺、脱氢乙酸及其钠盐(以脱氢乙酸计)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速冻食品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速冻面米食品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速冻面米食品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水饺、元宵、馄饨等生制品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过氧化值（以脂肪计）、铅（以Pb计）、糖精钠（以糖精计）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速冻其它食品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速冻蔬菜制品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生制品（菜肴）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过氧化值（以脂肪计）、铅（以Pb计）、糖精钠（以糖精计）、甜蜜素(以环己基氨基磺酸计)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酸价(以脂肪计）、过氧化值(以脂肪计）、铅（以Pb计）、黄曲霉毒素B1、糖精钠（以糖精计）、甜蜜素(以环己基氨基磺酸计)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亚类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品种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细类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检验项目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蒸馏酒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白酒、白酒（液态）、白酒（原酒）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酒精度、铅（以Pb计）、甲醇、氰化物(以HCN计)、糖精钠(以糖精计)、甜蜜素(以环己基氨基磺酸计)、三氯蔗糖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发酵酒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酒精度、甲醇、苯甲酸及其钠盐(以苯甲酸计)、山梨酸及其钾盐(以山梨酸计)、糖精钠(以糖精计)、二氧化硫残留量、甜蜜素(以环己基氨基磺酸计)、三氯蔗糖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发酵酒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其他发酵酒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其他发酵酒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酒精度、苯甲酸及其钠盐(以苯甲酸计)、山梨酸及其钾盐(以山梨酸计)、糖精钠(以糖精计)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水果制品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水果制品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蜜饯类、凉果类、果脯类、话化类、果糕类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酸价（以脂肪计）、过氧化值（以脂肪计）铝的残留量（干样品，以Al计）、脱氢乙酸及其钠盐(以脱氢乙酸计)、丙二醇、防腐剂混合使用时各自用量占其最大使用量的比例之和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糖果制品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糖果制品(含巧克力及制品)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铅（以Pb计）、糖精钠（以糖精计）、合成着色剂(柠檬黄、苋菜红、胭脂红、日落黄）、相同色泽着色剂混合使用时各自用量占其最大使用量的比例之和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55D1C"/>
    <w:rsid w:val="2A5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rPr>
      <w:rFonts w:eastAsia="仿宋_GB2312"/>
      <w:sz w:val="32"/>
      <w:szCs w:val="32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2022-03-09T09:30:00Z</dcterms:created>
  <dc:creator>心是重生的季节</dc:creator>
  <cp:lastModifiedBy>心是重生的季节</cp:lastModifiedBy>
  <dcterms:modified xsi:type="dcterms:W3CDTF">2022-03-09T09:30:49Z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DD7F926B115042BD84668A99538DF25A</vt:lpwstr>
  </property>
</Properties>
</file>