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720"/>
        <w:rPr>
          <w:rFonts w:hint="eastAsia" w:ascii="宋体" w:hAnsi="宋体" w:cs="方正小标宋简体"/>
          <w:b/>
          <w:kern w:val="0"/>
          <w:sz w:val="24"/>
        </w:rPr>
      </w:pPr>
      <w:r>
        <w:rPr>
          <w:rFonts w:hint="eastAsia" w:ascii="宋体" w:hAnsi="宋体" w:cs="方正小标宋简体"/>
          <w:b/>
          <w:kern w:val="0"/>
          <w:sz w:val="24"/>
          <w:lang w:bidi="ar"/>
        </w:rPr>
        <w:t>附件3：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宁化县市场监督管理局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村卫生所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抽查结果汇总表</w:t>
      </w:r>
    </w:p>
    <w:bookmarkEnd w:id="0"/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color w:val="22222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22222"/>
          <w:sz w:val="30"/>
          <w:szCs w:val="30"/>
        </w:rPr>
        <w:t>填报单位：                        填报日期：</w:t>
      </w:r>
    </w:p>
    <w:tbl>
      <w:tblPr>
        <w:tblStyle w:val="5"/>
        <w:tblW w:w="90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803"/>
        <w:gridCol w:w="1854"/>
        <w:gridCol w:w="1319"/>
        <w:gridCol w:w="2192"/>
        <w:gridCol w:w="1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被检查单位名称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被检查单位地址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检查人员及检查日期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检查情况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（存在问题）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检查结论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备注：</w:t>
      </w:r>
      <w:r>
        <w:rPr>
          <w:rFonts w:hint="eastAsia" w:ascii="宋体" w:hAnsi="宋体" w:cs="宋体"/>
          <w:kern w:val="0"/>
          <w:sz w:val="24"/>
        </w:rPr>
        <w:t>1.检查结论“符合要求 、限期整改、立案查处”。</w:t>
      </w:r>
    </w:p>
    <w:p>
      <w:pPr>
        <w:pStyle w:val="4"/>
        <w:ind w:left="720" w:leftChars="0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2.此表请于12月15日前填报县局药械股。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4AD5BE3"/>
    <w:rsid w:val="14A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2022-12-09T07:46:00Z</dcterms:created>
  <dc:creator>心是重生的季节</dc:creator>
  <cp:lastModifiedBy>心是重生的季节</cp:lastModifiedBy>
  <dcterms:modified xsi:type="dcterms:W3CDTF">2022-12-09T07:47:06Z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5BFCA29204E64A12826ED8E6E98D0BD1</vt:lpwstr>
  </property>
</Properties>
</file>