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93A5" w14:textId="77777777" w:rsidR="002C690C" w:rsidRDefault="002C690C" w:rsidP="002C690C">
      <w:pPr>
        <w:spacing w:line="520" w:lineRule="exact"/>
        <w:ind w:right="608"/>
        <w:jc w:val="left"/>
        <w:rPr>
          <w:rFonts w:ascii="黑体" w:eastAsia="黑体" w:hAnsi="黑体" w:cs="黑体" w:hint="eastAsia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附件2</w:t>
      </w:r>
    </w:p>
    <w:p w14:paraId="7FD6D95C" w14:textId="77777777" w:rsidR="002C690C" w:rsidRDefault="002C690C" w:rsidP="002C690C">
      <w:pPr>
        <w:spacing w:line="520" w:lineRule="exact"/>
        <w:ind w:right="608"/>
        <w:jc w:val="left"/>
        <w:rPr>
          <w:rFonts w:ascii="黑体" w:eastAsia="黑体" w:hAnsi="黑体" w:cs="黑体" w:hint="eastAsia"/>
          <w:color w:val="000000"/>
        </w:rPr>
      </w:pPr>
    </w:p>
    <w:p w14:paraId="705D9601" w14:textId="77777777" w:rsidR="002C690C" w:rsidRDefault="002C690C" w:rsidP="002C690C">
      <w:pPr>
        <w:spacing w:line="52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尾矿库闭库（销库、清库）销号验收表</w:t>
      </w:r>
    </w:p>
    <w:p w14:paraId="5150A0AB" w14:textId="77777777" w:rsidR="002C690C" w:rsidRDefault="002C690C" w:rsidP="002C690C">
      <w:pPr>
        <w:spacing w:line="520" w:lineRule="exact"/>
        <w:jc w:val="left"/>
        <w:rPr>
          <w:rFonts w:ascii="仿宋_GB2312" w:hint="eastAsia"/>
        </w:rPr>
      </w:pPr>
    </w:p>
    <w:p w14:paraId="1D30A726" w14:textId="77777777" w:rsidR="002C690C" w:rsidRDefault="002C690C" w:rsidP="002C690C">
      <w:pPr>
        <w:spacing w:line="520" w:lineRule="exact"/>
        <w:jc w:val="left"/>
        <w:rPr>
          <w:rFonts w:ascii="仿宋_GB2312" w:hint="eastAsia"/>
        </w:rPr>
      </w:pPr>
      <w:r>
        <w:rPr>
          <w:rFonts w:ascii="仿宋_GB2312" w:hint="eastAsia"/>
        </w:rPr>
        <w:t>尾矿库名称：</w:t>
      </w:r>
      <w:r>
        <w:rPr>
          <w:rFonts w:ascii="仿宋_GB2312" w:hint="eastAsia"/>
        </w:rPr>
        <w:t xml:space="preserve">                   </w:t>
      </w:r>
      <w:r>
        <w:rPr>
          <w:rFonts w:ascii="仿宋_GB2312" w:hint="eastAsia"/>
        </w:rPr>
        <w:t>管理单位：</w:t>
      </w:r>
    </w:p>
    <w:p w14:paraId="6E892D46" w14:textId="77777777" w:rsidR="002C690C" w:rsidRDefault="002C690C" w:rsidP="002C690C">
      <w:pPr>
        <w:spacing w:line="520" w:lineRule="exact"/>
        <w:rPr>
          <w:rFonts w:ascii="仿宋_GB2312" w:hint="eastAsia"/>
        </w:rPr>
      </w:pPr>
      <w:r>
        <w:rPr>
          <w:rFonts w:ascii="仿宋_GB2312" w:hint="eastAsia"/>
        </w:rPr>
        <w:t>完工时间：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5382"/>
        <w:gridCol w:w="2154"/>
      </w:tblGrid>
      <w:tr w:rsidR="002C690C" w14:paraId="64338F2B" w14:textId="77777777" w:rsidTr="00D677C7">
        <w:trPr>
          <w:trHeight w:val="555"/>
        </w:trPr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F9AD9C8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序号</w:t>
            </w:r>
          </w:p>
        </w:tc>
        <w:tc>
          <w:tcPr>
            <w:tcW w:w="53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2A1912B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内      容</w:t>
            </w:r>
          </w:p>
        </w:tc>
        <w:tc>
          <w:tcPr>
            <w:tcW w:w="215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4AEB59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结    论</w:t>
            </w:r>
          </w:p>
        </w:tc>
      </w:tr>
      <w:tr w:rsidR="002C690C" w14:paraId="4886E59F" w14:textId="77777777" w:rsidTr="00D677C7">
        <w:trPr>
          <w:trHeight w:val="710"/>
        </w:trPr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9085CA8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1</w:t>
            </w:r>
          </w:p>
        </w:tc>
        <w:tc>
          <w:tcPr>
            <w:tcW w:w="53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0D7726C" w14:textId="77777777" w:rsidR="002C690C" w:rsidRDefault="002C690C" w:rsidP="00D677C7">
            <w:pPr>
              <w:spacing w:line="520" w:lineRule="exact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是否在主要媒体上公告销号。</w:t>
            </w:r>
          </w:p>
        </w:tc>
        <w:tc>
          <w:tcPr>
            <w:tcW w:w="215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44D6776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</w:p>
        </w:tc>
      </w:tr>
      <w:tr w:rsidR="002C690C" w14:paraId="0D93CEF8" w14:textId="77777777" w:rsidTr="00D677C7">
        <w:trPr>
          <w:trHeight w:val="710"/>
        </w:trPr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23D0BC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2</w:t>
            </w:r>
          </w:p>
        </w:tc>
        <w:tc>
          <w:tcPr>
            <w:tcW w:w="53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0BC38B" w14:textId="77777777" w:rsidR="002C690C" w:rsidRDefault="002C690C" w:rsidP="00D677C7">
            <w:pPr>
              <w:spacing w:line="520" w:lineRule="exact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安全生产许可证是否注销。</w:t>
            </w:r>
          </w:p>
        </w:tc>
        <w:tc>
          <w:tcPr>
            <w:tcW w:w="215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D598018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</w:p>
        </w:tc>
      </w:tr>
      <w:tr w:rsidR="002C690C" w14:paraId="71AB01E9" w14:textId="77777777" w:rsidTr="00D677C7">
        <w:trPr>
          <w:trHeight w:val="710"/>
        </w:trPr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A77C70C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3</w:t>
            </w:r>
          </w:p>
        </w:tc>
        <w:tc>
          <w:tcPr>
            <w:tcW w:w="53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01C1816" w14:textId="77777777" w:rsidR="002C690C" w:rsidRDefault="002C690C" w:rsidP="00D677C7">
            <w:pPr>
              <w:spacing w:line="520" w:lineRule="exact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闭库或销库工程是否合格。</w:t>
            </w:r>
          </w:p>
        </w:tc>
        <w:tc>
          <w:tcPr>
            <w:tcW w:w="215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0D4E03B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</w:p>
        </w:tc>
      </w:tr>
      <w:tr w:rsidR="002C690C" w14:paraId="3C2A8618" w14:textId="77777777" w:rsidTr="00D677C7">
        <w:trPr>
          <w:trHeight w:val="1121"/>
        </w:trPr>
        <w:tc>
          <w:tcPr>
            <w:tcW w:w="973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75369D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hint="eastAsia"/>
              </w:rPr>
              <w:t>4</w:t>
            </w:r>
          </w:p>
        </w:tc>
        <w:tc>
          <w:tcPr>
            <w:tcW w:w="5382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3BCFF53" w14:textId="77777777" w:rsidR="002C690C" w:rsidRDefault="002C690C" w:rsidP="00D677C7">
            <w:pPr>
              <w:spacing w:line="520" w:lineRule="exact"/>
              <w:rPr>
                <w:rFonts w:ascii="仿宋" w:eastAsia="仿宋" w:cs="Arial Unicode MS" w:hint="eastAsia"/>
              </w:rPr>
            </w:pPr>
            <w:r>
              <w:rPr>
                <w:rFonts w:ascii="仿宋" w:eastAsia="仿宋" w:cs="Arial Unicode MS" w:hint="eastAsia"/>
              </w:rPr>
              <w:t>企业是否承诺不再作为尾矿库使用，不再用于排放尾砂。</w:t>
            </w:r>
          </w:p>
        </w:tc>
        <w:tc>
          <w:tcPr>
            <w:tcW w:w="2154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49BE846" w14:textId="77777777" w:rsidR="002C690C" w:rsidRDefault="002C690C" w:rsidP="00D677C7">
            <w:pPr>
              <w:spacing w:line="520" w:lineRule="exact"/>
              <w:jc w:val="center"/>
              <w:rPr>
                <w:rFonts w:ascii="仿宋" w:eastAsia="仿宋" w:cs="Arial Unicode MS" w:hint="eastAsia"/>
              </w:rPr>
            </w:pPr>
          </w:p>
        </w:tc>
      </w:tr>
      <w:tr w:rsidR="002C690C" w14:paraId="5D0451F5" w14:textId="77777777" w:rsidTr="00D677C7">
        <w:trPr>
          <w:trHeight w:val="1708"/>
        </w:trPr>
        <w:tc>
          <w:tcPr>
            <w:tcW w:w="8509" w:type="dxa"/>
            <w:gridSpan w:val="3"/>
            <w:tcBorders>
              <w:left w:val="single" w:sz="4" w:space="0" w:color="auto"/>
            </w:tcBorders>
          </w:tcPr>
          <w:p w14:paraId="46671731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县应急管理部门意见：</w:t>
            </w:r>
            <w:r>
              <w:rPr>
                <w:rFonts w:ascii="仿宋_GB2312" w:hint="eastAsia"/>
              </w:rPr>
              <w:t xml:space="preserve">    </w:t>
            </w:r>
          </w:p>
          <w:p w14:paraId="7BF18FC9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</w:p>
          <w:p w14:paraId="7D25FBD1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                                                           </w:t>
            </w:r>
          </w:p>
          <w:p w14:paraId="353A6D0C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  </w:t>
            </w:r>
            <w:r>
              <w:rPr>
                <w:rFonts w:ascii="仿宋_GB2312" w:hint="eastAsia"/>
              </w:rPr>
              <w:t>（盖章）</w:t>
            </w:r>
            <w:r>
              <w:rPr>
                <w:rFonts w:ascii="仿宋_GB2312" w:hint="eastAsia"/>
              </w:rPr>
              <w:t xml:space="preserve">                  </w:t>
            </w:r>
          </w:p>
          <w:p w14:paraId="1D764366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日</w:t>
            </w:r>
          </w:p>
        </w:tc>
      </w:tr>
      <w:tr w:rsidR="002C690C" w14:paraId="265B8A46" w14:textId="77777777" w:rsidTr="00D677C7">
        <w:trPr>
          <w:trHeight w:val="2021"/>
        </w:trPr>
        <w:tc>
          <w:tcPr>
            <w:tcW w:w="8509" w:type="dxa"/>
            <w:gridSpan w:val="3"/>
            <w:tcBorders>
              <w:left w:val="single" w:sz="4" w:space="0" w:color="auto"/>
            </w:tcBorders>
          </w:tcPr>
          <w:p w14:paraId="09C8FCCC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县人民政府意见：</w:t>
            </w:r>
          </w:p>
          <w:p w14:paraId="7E96DAF3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                      </w:t>
            </w:r>
          </w:p>
          <w:p w14:paraId="7C5A88FF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                             </w:t>
            </w:r>
          </w:p>
          <w:p w14:paraId="38468E0E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</w:t>
            </w:r>
          </w:p>
          <w:p w14:paraId="05C48CD3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 </w:t>
            </w:r>
            <w:r>
              <w:rPr>
                <w:rFonts w:ascii="仿宋_GB2312" w:hint="eastAsia"/>
              </w:rPr>
              <w:t>（盖章）</w:t>
            </w:r>
            <w:r>
              <w:rPr>
                <w:rFonts w:ascii="仿宋_GB2312" w:hint="eastAsia"/>
              </w:rPr>
              <w:t xml:space="preserve">                 </w:t>
            </w:r>
          </w:p>
          <w:p w14:paraId="605B370B" w14:textId="77777777" w:rsidR="002C690C" w:rsidRDefault="002C690C" w:rsidP="00D677C7">
            <w:pPr>
              <w:spacing w:line="520" w:lineRule="exac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                                     </w:t>
            </w:r>
            <w:r>
              <w:rPr>
                <w:rFonts w:ascii="仿宋_GB2312" w:hint="eastAsia"/>
              </w:rPr>
              <w:t>年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月</w:t>
            </w: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</w:rPr>
              <w:t>日</w:t>
            </w:r>
          </w:p>
        </w:tc>
      </w:tr>
    </w:tbl>
    <w:p w14:paraId="20D45AC6" w14:textId="77777777" w:rsidR="002C690C" w:rsidRDefault="002C690C" w:rsidP="002C690C">
      <w:pPr>
        <w:spacing w:line="520" w:lineRule="exact"/>
        <w:ind w:firstLineChars="100" w:firstLine="280"/>
        <w:rPr>
          <w:rFonts w:ascii="仿宋_GB2312" w:eastAsia="仿宋_GB2312" w:hint="eastAsia"/>
          <w:snapToGrid w:val="0"/>
          <w:kern w:val="0"/>
          <w:sz w:val="28"/>
          <w:szCs w:val="28"/>
          <w:lang w:val="en-US"/>
        </w:rPr>
      </w:pPr>
    </w:p>
    <w:p w14:paraId="25D7404A" w14:textId="77777777" w:rsidR="00F93E8B" w:rsidRDefault="00F93E8B"/>
    <w:sectPr w:rsidR="00F93E8B" w:rsidSect="00E818D2">
      <w:pgSz w:w="11906" w:h="16838" w:code="9"/>
      <w:pgMar w:top="935" w:right="92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3803" w14:textId="77777777" w:rsidR="0073403C" w:rsidRDefault="0073403C" w:rsidP="002C690C">
      <w:r>
        <w:separator/>
      </w:r>
    </w:p>
  </w:endnote>
  <w:endnote w:type="continuationSeparator" w:id="0">
    <w:p w14:paraId="7D1DC03D" w14:textId="77777777" w:rsidR="0073403C" w:rsidRDefault="0073403C" w:rsidP="002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CF90" w14:textId="77777777" w:rsidR="0073403C" w:rsidRDefault="0073403C" w:rsidP="002C690C">
      <w:r>
        <w:separator/>
      </w:r>
    </w:p>
  </w:footnote>
  <w:footnote w:type="continuationSeparator" w:id="0">
    <w:p w14:paraId="2A89B0DC" w14:textId="77777777" w:rsidR="0073403C" w:rsidRDefault="0073403C" w:rsidP="002C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A7"/>
    <w:rsid w:val="002C690C"/>
    <w:rsid w:val="003E2EDF"/>
    <w:rsid w:val="00562853"/>
    <w:rsid w:val="0073403C"/>
    <w:rsid w:val="00C95FA7"/>
    <w:rsid w:val="00E818D2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51575-C73D-4FBA-8D30-2F9A15CC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0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9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1669752886@qq.com</dc:creator>
  <cp:keywords/>
  <dc:description/>
  <cp:lastModifiedBy>1669752886@qq.com</cp:lastModifiedBy>
  <cp:revision>2</cp:revision>
  <dcterms:created xsi:type="dcterms:W3CDTF">2020-10-15T02:00:00Z</dcterms:created>
  <dcterms:modified xsi:type="dcterms:W3CDTF">2020-10-15T02:00:00Z</dcterms:modified>
</cp:coreProperties>
</file>