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10" w:rsidRDefault="00D1786C">
      <w:pPr>
        <w:spacing w:line="600" w:lineRule="exact"/>
        <w:rPr>
          <w:rFonts w:eastAsia="黑体"/>
        </w:rPr>
      </w:pPr>
      <w:r>
        <w:rPr>
          <w:rFonts w:eastAsia="黑体" w:cs="黑体" w:hint="eastAsia"/>
          <w:lang w:val="zh-CN"/>
        </w:rPr>
        <w:t>附件</w:t>
      </w:r>
      <w:r>
        <w:rPr>
          <w:rFonts w:eastAsia="黑体"/>
        </w:rPr>
        <w:t>1</w:t>
      </w:r>
    </w:p>
    <w:p w:rsidR="00A22810" w:rsidRDefault="00D1786C">
      <w:pPr>
        <w:snapToGrid w:val="0"/>
        <w:jc w:val="center"/>
        <w:rPr>
          <w:rFonts w:eastAsia="方正小标宋简体"/>
          <w:sz w:val="44"/>
          <w:szCs w:val="44"/>
        </w:rPr>
      </w:pPr>
      <w:r>
        <w:rPr>
          <w:rFonts w:eastAsia="方正小标宋简体" w:cs="方正小标宋简体" w:hint="eastAsia"/>
          <w:sz w:val="44"/>
          <w:szCs w:val="44"/>
        </w:rPr>
        <w:t>学习贯彻习近平总书记关于安全生产重要论述专题重点任务表</w:t>
      </w:r>
    </w:p>
    <w:tbl>
      <w:tblPr>
        <w:tblW w:w="14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648"/>
        <w:gridCol w:w="4680"/>
        <w:gridCol w:w="8760"/>
      </w:tblGrid>
      <w:tr w:rsidR="00A22810">
        <w:trPr>
          <w:trHeight w:val="542"/>
          <w:jc w:val="center"/>
        </w:trPr>
        <w:tc>
          <w:tcPr>
            <w:tcW w:w="648" w:type="dxa"/>
            <w:tcBorders>
              <w:top w:val="single" w:sz="12" w:space="0" w:color="auto"/>
            </w:tcBorders>
            <w:vAlign w:val="center"/>
          </w:tcPr>
          <w:p w:rsidR="00A22810" w:rsidRDefault="00D1786C">
            <w:pPr>
              <w:spacing w:line="400" w:lineRule="exact"/>
              <w:jc w:val="center"/>
              <w:rPr>
                <w:rFonts w:eastAsia="宋体"/>
                <w:sz w:val="24"/>
                <w:szCs w:val="24"/>
              </w:rPr>
            </w:pPr>
            <w:r>
              <w:rPr>
                <w:rFonts w:eastAsia="宋体" w:cs="宋体" w:hint="eastAsia"/>
                <w:sz w:val="24"/>
                <w:szCs w:val="24"/>
              </w:rPr>
              <w:t>序号</w:t>
            </w:r>
          </w:p>
        </w:tc>
        <w:tc>
          <w:tcPr>
            <w:tcW w:w="4680" w:type="dxa"/>
            <w:tcBorders>
              <w:top w:val="single" w:sz="12" w:space="0" w:color="auto"/>
            </w:tcBorders>
            <w:vAlign w:val="center"/>
          </w:tcPr>
          <w:p w:rsidR="00A22810" w:rsidRDefault="00D1786C">
            <w:pPr>
              <w:spacing w:line="400" w:lineRule="exact"/>
              <w:jc w:val="center"/>
              <w:rPr>
                <w:rFonts w:eastAsia="宋体"/>
                <w:sz w:val="24"/>
                <w:szCs w:val="24"/>
              </w:rPr>
            </w:pPr>
            <w:r>
              <w:rPr>
                <w:rFonts w:eastAsia="宋体" w:cs="宋体" w:hint="eastAsia"/>
                <w:sz w:val="24"/>
                <w:szCs w:val="24"/>
              </w:rPr>
              <w:t>主要任务</w:t>
            </w:r>
          </w:p>
        </w:tc>
        <w:tc>
          <w:tcPr>
            <w:tcW w:w="8760" w:type="dxa"/>
            <w:tcBorders>
              <w:top w:val="single" w:sz="12" w:space="0" w:color="auto"/>
            </w:tcBorders>
            <w:vAlign w:val="center"/>
          </w:tcPr>
          <w:p w:rsidR="00A22810" w:rsidRDefault="00D1786C">
            <w:pPr>
              <w:spacing w:line="400" w:lineRule="exact"/>
              <w:jc w:val="center"/>
              <w:rPr>
                <w:rFonts w:eastAsia="宋体"/>
                <w:sz w:val="24"/>
                <w:szCs w:val="24"/>
              </w:rPr>
            </w:pPr>
            <w:r>
              <w:rPr>
                <w:rFonts w:eastAsia="宋体" w:cs="宋体" w:hint="eastAsia"/>
                <w:sz w:val="24"/>
                <w:szCs w:val="24"/>
              </w:rPr>
              <w:t>目标要求</w:t>
            </w:r>
          </w:p>
        </w:tc>
      </w:tr>
      <w:tr w:rsidR="00A22810">
        <w:trPr>
          <w:trHeight w:val="865"/>
          <w:jc w:val="center"/>
        </w:trPr>
        <w:tc>
          <w:tcPr>
            <w:tcW w:w="648" w:type="dxa"/>
            <w:vAlign w:val="center"/>
          </w:tcPr>
          <w:p w:rsidR="00A22810" w:rsidRDefault="00D1786C">
            <w:pPr>
              <w:snapToGrid w:val="0"/>
              <w:spacing w:line="400" w:lineRule="exact"/>
              <w:jc w:val="center"/>
              <w:rPr>
                <w:rFonts w:eastAsia="宋体"/>
                <w:sz w:val="24"/>
                <w:szCs w:val="24"/>
              </w:rPr>
            </w:pPr>
            <w:r>
              <w:rPr>
                <w:rFonts w:eastAsia="宋体"/>
                <w:sz w:val="24"/>
                <w:szCs w:val="24"/>
              </w:rPr>
              <w:t>1</w:t>
            </w:r>
          </w:p>
        </w:tc>
        <w:tc>
          <w:tcPr>
            <w:tcW w:w="468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组织学习</w:t>
            </w:r>
            <w:r>
              <w:rPr>
                <w:rFonts w:eastAsia="宋体"/>
                <w:sz w:val="24"/>
                <w:szCs w:val="24"/>
              </w:rPr>
              <w:t>“</w:t>
            </w:r>
            <w:r>
              <w:rPr>
                <w:rFonts w:eastAsia="宋体" w:cs="宋体" w:hint="eastAsia"/>
                <w:sz w:val="24"/>
                <w:szCs w:val="24"/>
              </w:rPr>
              <w:t>生命重于泰山</w:t>
            </w:r>
            <w:r>
              <w:rPr>
                <w:rFonts w:eastAsia="宋体"/>
                <w:sz w:val="24"/>
                <w:szCs w:val="24"/>
              </w:rPr>
              <w:t>-</w:t>
            </w:r>
            <w:r>
              <w:rPr>
                <w:rFonts w:eastAsia="宋体" w:cs="宋体" w:hint="eastAsia"/>
                <w:sz w:val="24"/>
                <w:szCs w:val="24"/>
              </w:rPr>
              <w:t>学习习近平总书记关于安全生产重要论述</w:t>
            </w:r>
            <w:r>
              <w:rPr>
                <w:rFonts w:eastAsia="宋体"/>
                <w:sz w:val="24"/>
                <w:szCs w:val="24"/>
              </w:rPr>
              <w:t>”</w:t>
            </w:r>
            <w:r>
              <w:rPr>
                <w:rFonts w:eastAsia="宋体" w:cs="宋体" w:hint="eastAsia"/>
                <w:sz w:val="24"/>
                <w:szCs w:val="24"/>
              </w:rPr>
              <w:t>专题电视片</w:t>
            </w:r>
          </w:p>
        </w:tc>
        <w:tc>
          <w:tcPr>
            <w:tcW w:w="876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局属各单位和乡镇水利工作站组织本单位全体职工和管辖范围内水利生产经营单位观看</w:t>
            </w:r>
          </w:p>
        </w:tc>
      </w:tr>
      <w:tr w:rsidR="00A22810">
        <w:trPr>
          <w:trHeight w:val="850"/>
          <w:jc w:val="center"/>
        </w:trPr>
        <w:tc>
          <w:tcPr>
            <w:tcW w:w="648" w:type="dxa"/>
            <w:vAlign w:val="center"/>
          </w:tcPr>
          <w:p w:rsidR="00A22810" w:rsidRDefault="00D1786C">
            <w:pPr>
              <w:snapToGrid w:val="0"/>
              <w:spacing w:line="400" w:lineRule="exact"/>
              <w:jc w:val="center"/>
              <w:rPr>
                <w:rFonts w:eastAsia="宋体"/>
                <w:sz w:val="24"/>
                <w:szCs w:val="24"/>
              </w:rPr>
            </w:pPr>
            <w:r>
              <w:rPr>
                <w:rFonts w:eastAsia="宋体"/>
                <w:sz w:val="24"/>
                <w:szCs w:val="24"/>
              </w:rPr>
              <w:t>2</w:t>
            </w:r>
          </w:p>
        </w:tc>
        <w:tc>
          <w:tcPr>
            <w:tcW w:w="468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组织安全生产监督管理人员轮训</w:t>
            </w:r>
          </w:p>
        </w:tc>
        <w:tc>
          <w:tcPr>
            <w:tcW w:w="876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分级分类开展轮训，到</w:t>
            </w:r>
            <w:r>
              <w:rPr>
                <w:rFonts w:eastAsia="宋体"/>
                <w:sz w:val="24"/>
                <w:szCs w:val="24"/>
              </w:rPr>
              <w:t>2022</w:t>
            </w:r>
            <w:r>
              <w:rPr>
                <w:rFonts w:eastAsia="宋体" w:cs="宋体" w:hint="eastAsia"/>
                <w:sz w:val="24"/>
                <w:szCs w:val="24"/>
              </w:rPr>
              <w:t>年，局属各单位和乡镇水利工作站安全生产监督管理人员及管辖范围内水利生产经营单位主要负责人、安全管理人员培训率达到</w:t>
            </w:r>
            <w:r>
              <w:rPr>
                <w:rFonts w:eastAsia="宋体"/>
                <w:sz w:val="24"/>
                <w:szCs w:val="24"/>
              </w:rPr>
              <w:t>100%</w:t>
            </w:r>
          </w:p>
        </w:tc>
      </w:tr>
      <w:tr w:rsidR="00A22810">
        <w:trPr>
          <w:trHeight w:val="1650"/>
          <w:jc w:val="center"/>
        </w:trPr>
        <w:tc>
          <w:tcPr>
            <w:tcW w:w="648" w:type="dxa"/>
            <w:vAlign w:val="center"/>
          </w:tcPr>
          <w:p w:rsidR="00A22810" w:rsidRDefault="00D1786C">
            <w:pPr>
              <w:snapToGrid w:val="0"/>
              <w:spacing w:line="400" w:lineRule="exact"/>
              <w:jc w:val="center"/>
              <w:rPr>
                <w:rFonts w:eastAsia="宋体"/>
                <w:sz w:val="24"/>
                <w:szCs w:val="24"/>
              </w:rPr>
            </w:pPr>
            <w:r>
              <w:rPr>
                <w:rFonts w:eastAsia="宋体"/>
                <w:sz w:val="24"/>
                <w:szCs w:val="24"/>
              </w:rPr>
              <w:t>3</w:t>
            </w:r>
          </w:p>
        </w:tc>
        <w:tc>
          <w:tcPr>
            <w:tcW w:w="468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深入宣传习近平总书记关于安全生产的重要论述</w:t>
            </w:r>
          </w:p>
        </w:tc>
        <w:tc>
          <w:tcPr>
            <w:tcW w:w="876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结合组织</w:t>
            </w:r>
            <w:r>
              <w:rPr>
                <w:rFonts w:eastAsia="宋体"/>
                <w:sz w:val="24"/>
                <w:szCs w:val="24"/>
              </w:rPr>
              <w:t>“</w:t>
            </w:r>
            <w:r>
              <w:rPr>
                <w:rFonts w:eastAsia="宋体" w:cs="宋体" w:hint="eastAsia"/>
                <w:sz w:val="24"/>
                <w:szCs w:val="24"/>
              </w:rPr>
              <w:t>安全生产月</w:t>
            </w:r>
            <w:r>
              <w:rPr>
                <w:rFonts w:eastAsia="宋体"/>
                <w:sz w:val="24"/>
                <w:szCs w:val="24"/>
              </w:rPr>
              <w:t>”</w:t>
            </w:r>
            <w:r>
              <w:rPr>
                <w:rFonts w:eastAsia="宋体" w:cs="宋体" w:hint="eastAsia"/>
                <w:sz w:val="24"/>
                <w:szCs w:val="24"/>
              </w:rPr>
              <w:t>活动，以多种方式开展习近平总书记重要论述宣讲；推进安全宣传进企业；曝光安全生产典型问题，开展警示教育，增强公众安全意识</w:t>
            </w:r>
          </w:p>
        </w:tc>
      </w:tr>
      <w:tr w:rsidR="00A22810">
        <w:trPr>
          <w:trHeight w:val="880"/>
          <w:jc w:val="center"/>
        </w:trPr>
        <w:tc>
          <w:tcPr>
            <w:tcW w:w="648" w:type="dxa"/>
            <w:vAlign w:val="center"/>
          </w:tcPr>
          <w:p w:rsidR="00A22810" w:rsidRDefault="00D1786C">
            <w:pPr>
              <w:snapToGrid w:val="0"/>
              <w:spacing w:line="400" w:lineRule="exact"/>
              <w:jc w:val="center"/>
              <w:rPr>
                <w:rFonts w:eastAsia="宋体"/>
                <w:sz w:val="24"/>
                <w:szCs w:val="24"/>
              </w:rPr>
            </w:pPr>
            <w:r>
              <w:rPr>
                <w:rFonts w:eastAsia="宋体"/>
                <w:sz w:val="24"/>
                <w:szCs w:val="24"/>
              </w:rPr>
              <w:t>4</w:t>
            </w:r>
          </w:p>
        </w:tc>
        <w:tc>
          <w:tcPr>
            <w:tcW w:w="4680" w:type="dxa"/>
            <w:vAlign w:val="center"/>
          </w:tcPr>
          <w:p w:rsidR="00A22810" w:rsidRDefault="00D1786C">
            <w:pPr>
              <w:tabs>
                <w:tab w:val="left" w:pos="2314"/>
              </w:tabs>
              <w:snapToGrid w:val="0"/>
              <w:spacing w:line="400" w:lineRule="exact"/>
              <w:jc w:val="left"/>
              <w:rPr>
                <w:rFonts w:eastAsia="宋体"/>
                <w:sz w:val="24"/>
                <w:szCs w:val="24"/>
              </w:rPr>
            </w:pPr>
            <w:r>
              <w:rPr>
                <w:rFonts w:eastAsia="宋体" w:cs="宋体" w:hint="eastAsia"/>
                <w:sz w:val="24"/>
                <w:szCs w:val="24"/>
              </w:rPr>
              <w:t>研究制定并落实水利安全生产监管责任清单</w:t>
            </w:r>
          </w:p>
        </w:tc>
        <w:tc>
          <w:tcPr>
            <w:tcW w:w="876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落实水利部《关于制定水利安全生产监管责任清单的指导意见》要求，制定局属各单位和乡镇水利工作站水利安全生产监管责任清单</w:t>
            </w:r>
          </w:p>
        </w:tc>
      </w:tr>
      <w:tr w:rsidR="00A22810">
        <w:trPr>
          <w:trHeight w:val="880"/>
          <w:jc w:val="center"/>
        </w:trPr>
        <w:tc>
          <w:tcPr>
            <w:tcW w:w="648" w:type="dxa"/>
            <w:vAlign w:val="center"/>
          </w:tcPr>
          <w:p w:rsidR="00A22810" w:rsidRDefault="00D1786C">
            <w:pPr>
              <w:snapToGrid w:val="0"/>
              <w:spacing w:line="400" w:lineRule="exact"/>
              <w:jc w:val="center"/>
              <w:rPr>
                <w:rFonts w:eastAsia="宋体"/>
                <w:sz w:val="24"/>
                <w:szCs w:val="24"/>
              </w:rPr>
            </w:pPr>
            <w:r>
              <w:rPr>
                <w:rFonts w:eastAsia="宋体"/>
                <w:sz w:val="24"/>
                <w:szCs w:val="24"/>
              </w:rPr>
              <w:t>5</w:t>
            </w:r>
          </w:p>
        </w:tc>
        <w:tc>
          <w:tcPr>
            <w:tcW w:w="4680" w:type="dxa"/>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建立健全水利生产经营单位全过程安全生产管理制度</w:t>
            </w:r>
          </w:p>
        </w:tc>
        <w:tc>
          <w:tcPr>
            <w:tcW w:w="8760" w:type="dxa"/>
            <w:vAlign w:val="center"/>
          </w:tcPr>
          <w:p w:rsidR="00A22810" w:rsidRDefault="00D1786C">
            <w:pPr>
              <w:snapToGrid w:val="0"/>
              <w:spacing w:line="400" w:lineRule="exact"/>
              <w:jc w:val="left"/>
              <w:rPr>
                <w:rFonts w:eastAsia="宋体"/>
                <w:b/>
                <w:bCs/>
                <w:sz w:val="24"/>
                <w:szCs w:val="24"/>
              </w:rPr>
            </w:pPr>
            <w:r>
              <w:rPr>
                <w:rFonts w:eastAsia="宋体" w:cs="宋体" w:hint="eastAsia"/>
                <w:sz w:val="24"/>
                <w:szCs w:val="24"/>
              </w:rPr>
              <w:t>水利生产经营单位制定全过程安全生产管理制度，主要负责人、实际控制人在岗在位履行第一责任人责任</w:t>
            </w:r>
          </w:p>
        </w:tc>
      </w:tr>
      <w:tr w:rsidR="00A22810">
        <w:trPr>
          <w:trHeight w:val="905"/>
          <w:jc w:val="center"/>
        </w:trPr>
        <w:tc>
          <w:tcPr>
            <w:tcW w:w="648" w:type="dxa"/>
            <w:tcBorders>
              <w:bottom w:val="single" w:sz="12" w:space="0" w:color="auto"/>
            </w:tcBorders>
            <w:vAlign w:val="center"/>
          </w:tcPr>
          <w:p w:rsidR="00A22810" w:rsidRDefault="00D1786C">
            <w:pPr>
              <w:snapToGrid w:val="0"/>
              <w:spacing w:line="400" w:lineRule="exact"/>
              <w:jc w:val="center"/>
              <w:rPr>
                <w:rFonts w:eastAsia="宋体"/>
                <w:sz w:val="24"/>
                <w:szCs w:val="24"/>
              </w:rPr>
            </w:pPr>
            <w:r>
              <w:rPr>
                <w:rFonts w:eastAsia="宋体"/>
                <w:sz w:val="24"/>
                <w:szCs w:val="24"/>
              </w:rPr>
              <w:t>6</w:t>
            </w:r>
          </w:p>
        </w:tc>
        <w:tc>
          <w:tcPr>
            <w:tcW w:w="4680" w:type="dxa"/>
            <w:tcBorders>
              <w:bottom w:val="single" w:sz="12" w:space="0" w:color="auto"/>
            </w:tcBorders>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全面推行</w:t>
            </w:r>
            <w:r>
              <w:rPr>
                <w:rFonts w:eastAsia="宋体"/>
                <w:sz w:val="24"/>
                <w:szCs w:val="24"/>
              </w:rPr>
              <w:t>“</w:t>
            </w:r>
            <w:r>
              <w:rPr>
                <w:rFonts w:eastAsia="宋体" w:cs="宋体" w:hint="eastAsia"/>
                <w:sz w:val="24"/>
                <w:szCs w:val="24"/>
              </w:rPr>
              <w:t>安全监管</w:t>
            </w:r>
            <w:r>
              <w:rPr>
                <w:rFonts w:eastAsia="宋体"/>
                <w:sz w:val="24"/>
                <w:szCs w:val="24"/>
              </w:rPr>
              <w:t>+</w:t>
            </w:r>
            <w:r>
              <w:rPr>
                <w:rFonts w:eastAsia="宋体" w:cs="宋体" w:hint="eastAsia"/>
                <w:sz w:val="24"/>
                <w:szCs w:val="24"/>
              </w:rPr>
              <w:t>信息化</w:t>
            </w:r>
            <w:r>
              <w:rPr>
                <w:rFonts w:eastAsia="宋体"/>
                <w:sz w:val="24"/>
                <w:szCs w:val="24"/>
              </w:rPr>
              <w:t>”</w:t>
            </w:r>
            <w:r>
              <w:rPr>
                <w:rFonts w:eastAsia="宋体" w:cs="宋体" w:hint="eastAsia"/>
                <w:sz w:val="24"/>
                <w:szCs w:val="24"/>
              </w:rPr>
              <w:t>监管模式</w:t>
            </w:r>
          </w:p>
        </w:tc>
        <w:tc>
          <w:tcPr>
            <w:tcW w:w="8760" w:type="dxa"/>
            <w:tcBorders>
              <w:bottom w:val="single" w:sz="12" w:space="0" w:color="auto"/>
            </w:tcBorders>
            <w:vAlign w:val="center"/>
          </w:tcPr>
          <w:p w:rsidR="00A22810" w:rsidRDefault="00D1786C">
            <w:pPr>
              <w:snapToGrid w:val="0"/>
              <w:spacing w:line="400" w:lineRule="exact"/>
              <w:jc w:val="left"/>
              <w:rPr>
                <w:rFonts w:eastAsia="宋体"/>
                <w:sz w:val="24"/>
                <w:szCs w:val="24"/>
              </w:rPr>
            </w:pPr>
            <w:r>
              <w:rPr>
                <w:rFonts w:eastAsia="宋体" w:cs="宋体" w:hint="eastAsia"/>
                <w:sz w:val="24"/>
                <w:szCs w:val="24"/>
              </w:rPr>
              <w:t>局属各单位和乡镇水利工作站每月在水利安全生产监管信息系统及时上报本辖区安全生产信息。</w:t>
            </w:r>
          </w:p>
        </w:tc>
      </w:tr>
    </w:tbl>
    <w:p w:rsidR="00A22810" w:rsidRDefault="00A22810">
      <w:pPr>
        <w:spacing w:line="600" w:lineRule="exact"/>
        <w:rPr>
          <w:rFonts w:eastAsia="黑体"/>
        </w:rPr>
      </w:pPr>
    </w:p>
    <w:p w:rsidR="00A22810" w:rsidRDefault="00D1786C">
      <w:pPr>
        <w:spacing w:line="600" w:lineRule="exact"/>
        <w:rPr>
          <w:rFonts w:eastAsia="黑体"/>
        </w:rPr>
      </w:pPr>
      <w:r>
        <w:rPr>
          <w:rFonts w:eastAsia="黑体" w:cs="黑体" w:hint="eastAsia"/>
        </w:rPr>
        <w:lastRenderedPageBreak/>
        <w:t>附件</w:t>
      </w:r>
      <w:r>
        <w:rPr>
          <w:rFonts w:eastAsia="黑体"/>
        </w:rPr>
        <w:t>2</w:t>
      </w:r>
    </w:p>
    <w:p w:rsidR="00A22810" w:rsidRDefault="00A22810">
      <w:pPr>
        <w:spacing w:line="600" w:lineRule="exact"/>
        <w:rPr>
          <w:rFonts w:eastAsia="黑体"/>
        </w:rPr>
      </w:pPr>
    </w:p>
    <w:p w:rsidR="00A22810" w:rsidRDefault="00D1786C">
      <w:pPr>
        <w:snapToGrid w:val="0"/>
        <w:jc w:val="center"/>
        <w:rPr>
          <w:rFonts w:eastAsia="方正小标宋简体"/>
          <w:sz w:val="44"/>
          <w:szCs w:val="44"/>
        </w:rPr>
      </w:pPr>
      <w:r>
        <w:rPr>
          <w:rFonts w:eastAsia="方正小标宋简体" w:cs="方正小标宋简体" w:hint="eastAsia"/>
          <w:sz w:val="44"/>
          <w:szCs w:val="44"/>
        </w:rPr>
        <w:t>落实水利生产经营单位主体责任专题重点任务表</w:t>
      </w:r>
    </w:p>
    <w:tbl>
      <w:tblPr>
        <w:tblW w:w="140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696"/>
        <w:gridCol w:w="4085"/>
        <w:gridCol w:w="9250"/>
      </w:tblGrid>
      <w:tr w:rsidR="00A22810">
        <w:trPr>
          <w:trHeight w:val="752"/>
          <w:jc w:val="center"/>
        </w:trPr>
        <w:tc>
          <w:tcPr>
            <w:tcW w:w="696" w:type="dxa"/>
            <w:tcBorders>
              <w:top w:val="single" w:sz="12" w:space="0" w:color="auto"/>
            </w:tcBorders>
            <w:vAlign w:val="center"/>
          </w:tcPr>
          <w:p w:rsidR="00A22810" w:rsidRDefault="00D1786C">
            <w:pPr>
              <w:spacing w:line="360" w:lineRule="exact"/>
              <w:jc w:val="center"/>
              <w:rPr>
                <w:rFonts w:eastAsia="宋体"/>
                <w:sz w:val="24"/>
                <w:szCs w:val="24"/>
              </w:rPr>
            </w:pPr>
            <w:r>
              <w:rPr>
                <w:rFonts w:eastAsia="宋体" w:cs="宋体" w:hint="eastAsia"/>
                <w:sz w:val="24"/>
                <w:szCs w:val="24"/>
              </w:rPr>
              <w:t>序号</w:t>
            </w:r>
          </w:p>
        </w:tc>
        <w:tc>
          <w:tcPr>
            <w:tcW w:w="4085" w:type="dxa"/>
            <w:tcBorders>
              <w:top w:val="single" w:sz="12" w:space="0" w:color="auto"/>
            </w:tcBorders>
            <w:vAlign w:val="center"/>
          </w:tcPr>
          <w:p w:rsidR="00A22810" w:rsidRDefault="00D1786C">
            <w:pPr>
              <w:spacing w:line="360" w:lineRule="exact"/>
              <w:jc w:val="center"/>
              <w:rPr>
                <w:rFonts w:eastAsia="宋体"/>
                <w:sz w:val="24"/>
                <w:szCs w:val="24"/>
              </w:rPr>
            </w:pPr>
            <w:r>
              <w:rPr>
                <w:rFonts w:eastAsia="宋体" w:cs="宋体" w:hint="eastAsia"/>
                <w:sz w:val="24"/>
                <w:szCs w:val="24"/>
              </w:rPr>
              <w:t>主要任务</w:t>
            </w:r>
          </w:p>
        </w:tc>
        <w:tc>
          <w:tcPr>
            <w:tcW w:w="9250" w:type="dxa"/>
            <w:tcBorders>
              <w:top w:val="single" w:sz="12" w:space="0" w:color="auto"/>
            </w:tcBorders>
            <w:vAlign w:val="center"/>
          </w:tcPr>
          <w:p w:rsidR="00A22810" w:rsidRDefault="00D1786C">
            <w:pPr>
              <w:spacing w:line="360" w:lineRule="exact"/>
              <w:jc w:val="center"/>
              <w:rPr>
                <w:rFonts w:eastAsia="宋体"/>
                <w:sz w:val="24"/>
                <w:szCs w:val="24"/>
              </w:rPr>
            </w:pPr>
            <w:r>
              <w:rPr>
                <w:rFonts w:eastAsia="宋体" w:cs="宋体" w:hint="eastAsia"/>
                <w:sz w:val="24"/>
                <w:szCs w:val="24"/>
              </w:rPr>
              <w:t>目标要求</w:t>
            </w:r>
          </w:p>
        </w:tc>
      </w:tr>
      <w:tr w:rsidR="00A22810">
        <w:trPr>
          <w:trHeight w:val="883"/>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1</w:t>
            </w:r>
          </w:p>
        </w:tc>
        <w:tc>
          <w:tcPr>
            <w:tcW w:w="4085" w:type="dxa"/>
            <w:vAlign w:val="center"/>
          </w:tcPr>
          <w:p w:rsidR="00A22810" w:rsidRDefault="00D1786C">
            <w:pPr>
              <w:snapToGrid w:val="0"/>
              <w:spacing w:line="360" w:lineRule="exact"/>
              <w:jc w:val="left"/>
              <w:rPr>
                <w:rFonts w:eastAsia="宋体"/>
                <w:sz w:val="24"/>
                <w:szCs w:val="24"/>
              </w:rPr>
            </w:pPr>
            <w:r>
              <w:rPr>
                <w:rFonts w:eastAsia="宋体" w:cs="宋体" w:hint="eastAsia"/>
                <w:sz w:val="24"/>
                <w:szCs w:val="24"/>
              </w:rPr>
              <w:t>建立安全生产责任制，落实主要负责人责任和全员安全生产责任</w:t>
            </w:r>
          </w:p>
        </w:tc>
        <w:tc>
          <w:tcPr>
            <w:tcW w:w="9250" w:type="dxa"/>
            <w:vAlign w:val="center"/>
          </w:tcPr>
          <w:p w:rsidR="00A22810" w:rsidRDefault="00D1786C">
            <w:pPr>
              <w:snapToGrid w:val="0"/>
              <w:spacing w:line="360" w:lineRule="exact"/>
              <w:jc w:val="left"/>
              <w:rPr>
                <w:rFonts w:eastAsia="宋体"/>
                <w:sz w:val="24"/>
                <w:szCs w:val="24"/>
              </w:rPr>
            </w:pPr>
            <w:r>
              <w:rPr>
                <w:rFonts w:eastAsia="宋体"/>
                <w:sz w:val="24"/>
                <w:szCs w:val="24"/>
              </w:rPr>
              <w:t>1.</w:t>
            </w:r>
            <w:r>
              <w:rPr>
                <w:rFonts w:eastAsia="宋体" w:cs="宋体" w:hint="eastAsia"/>
                <w:sz w:val="24"/>
                <w:szCs w:val="24"/>
              </w:rPr>
              <w:t>水利生产经营单位安全生产责任制健全，全员安全生产责任明晰；</w:t>
            </w:r>
          </w:p>
          <w:p w:rsidR="00A22810" w:rsidRDefault="00D1786C">
            <w:pPr>
              <w:snapToGrid w:val="0"/>
              <w:spacing w:line="360" w:lineRule="exact"/>
              <w:jc w:val="left"/>
              <w:rPr>
                <w:rFonts w:eastAsia="宋体"/>
                <w:sz w:val="24"/>
                <w:szCs w:val="24"/>
              </w:rPr>
            </w:pPr>
            <w:r>
              <w:rPr>
                <w:rFonts w:eastAsia="宋体"/>
                <w:sz w:val="24"/>
                <w:szCs w:val="24"/>
              </w:rPr>
              <w:t>2.</w:t>
            </w:r>
            <w:r>
              <w:rPr>
                <w:rFonts w:eastAsia="宋体" w:cs="宋体" w:hint="eastAsia"/>
                <w:sz w:val="24"/>
                <w:szCs w:val="24"/>
              </w:rPr>
              <w:t>水利生产经营单位建立内部安全生产监督考核制度并进行考核；</w:t>
            </w:r>
          </w:p>
        </w:tc>
      </w:tr>
      <w:tr w:rsidR="00A22810">
        <w:trPr>
          <w:trHeight w:val="1175"/>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2</w:t>
            </w:r>
          </w:p>
        </w:tc>
        <w:tc>
          <w:tcPr>
            <w:tcW w:w="4085" w:type="dxa"/>
            <w:vAlign w:val="center"/>
          </w:tcPr>
          <w:p w:rsidR="00A22810" w:rsidRDefault="00D1786C">
            <w:pPr>
              <w:snapToGrid w:val="0"/>
              <w:spacing w:line="360" w:lineRule="exact"/>
              <w:jc w:val="left"/>
              <w:rPr>
                <w:rFonts w:eastAsia="宋体"/>
                <w:sz w:val="24"/>
                <w:szCs w:val="24"/>
              </w:rPr>
            </w:pPr>
            <w:r>
              <w:rPr>
                <w:rFonts w:eastAsia="宋体" w:cs="宋体" w:hint="eastAsia"/>
                <w:sz w:val="24"/>
                <w:szCs w:val="24"/>
              </w:rPr>
              <w:t>建立完善安全生产管理人员</w:t>
            </w:r>
          </w:p>
        </w:tc>
        <w:tc>
          <w:tcPr>
            <w:tcW w:w="9250" w:type="dxa"/>
            <w:vAlign w:val="center"/>
          </w:tcPr>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1.</w:t>
            </w:r>
            <w:r>
              <w:rPr>
                <w:rFonts w:eastAsia="宋体" w:cs="宋体" w:hint="eastAsia"/>
                <w:sz w:val="24"/>
                <w:szCs w:val="24"/>
              </w:rPr>
              <w:t>水利生产经营单位安全生产管理机构设置和安全管理人员配备符合规定；</w:t>
            </w:r>
          </w:p>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2.</w:t>
            </w:r>
            <w:r>
              <w:rPr>
                <w:rFonts w:eastAsia="宋体" w:cs="宋体" w:hint="eastAsia"/>
                <w:sz w:val="24"/>
                <w:szCs w:val="24"/>
              </w:rPr>
              <w:t>到</w:t>
            </w:r>
            <w:r>
              <w:rPr>
                <w:rFonts w:eastAsia="宋体"/>
                <w:sz w:val="24"/>
                <w:szCs w:val="24"/>
              </w:rPr>
              <w:t>2021</w:t>
            </w:r>
            <w:r>
              <w:rPr>
                <w:rFonts w:eastAsia="宋体" w:cs="宋体" w:hint="eastAsia"/>
                <w:sz w:val="24"/>
                <w:szCs w:val="24"/>
              </w:rPr>
              <w:t>年底，水利工程建设项目各参建单位全部建立安全生产技术和管理人员。</w:t>
            </w:r>
          </w:p>
        </w:tc>
      </w:tr>
      <w:tr w:rsidR="00A22810">
        <w:trPr>
          <w:trHeight w:val="1520"/>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3</w:t>
            </w:r>
          </w:p>
        </w:tc>
        <w:tc>
          <w:tcPr>
            <w:tcW w:w="4085" w:type="dxa"/>
            <w:vAlign w:val="center"/>
          </w:tcPr>
          <w:p w:rsidR="00A22810" w:rsidRDefault="00D1786C">
            <w:pPr>
              <w:snapToGrid w:val="0"/>
              <w:spacing w:line="360" w:lineRule="exact"/>
              <w:jc w:val="left"/>
              <w:rPr>
                <w:rFonts w:eastAsia="宋体"/>
                <w:sz w:val="24"/>
                <w:szCs w:val="24"/>
              </w:rPr>
            </w:pPr>
            <w:r>
              <w:rPr>
                <w:rFonts w:eastAsia="宋体" w:cs="宋体" w:hint="eastAsia"/>
                <w:sz w:val="24"/>
                <w:szCs w:val="24"/>
              </w:rPr>
              <w:t>强化安全生产投入</w:t>
            </w:r>
          </w:p>
        </w:tc>
        <w:tc>
          <w:tcPr>
            <w:tcW w:w="9250" w:type="dxa"/>
            <w:vAlign w:val="center"/>
          </w:tcPr>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1.</w:t>
            </w:r>
            <w:r>
              <w:rPr>
                <w:rFonts w:eastAsia="宋体" w:cs="宋体" w:hint="eastAsia"/>
                <w:sz w:val="24"/>
                <w:szCs w:val="24"/>
              </w:rPr>
              <w:t>严格提取和管理在建项目安全生产措施费，各参建单位按《水利工程设计概（估）算编制规定》计列提取，按《水利水电工程施工安全管理导则》的规定及时足额使用；</w:t>
            </w:r>
          </w:p>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2.</w:t>
            </w:r>
            <w:r>
              <w:rPr>
                <w:rFonts w:eastAsia="宋体" w:cs="宋体" w:hint="eastAsia"/>
                <w:sz w:val="24"/>
                <w:szCs w:val="24"/>
              </w:rPr>
              <w:t>水利工程运行管理单位要保证工程安全生产运行所必须的资金投入，确保隐患整治和应急处置资金及时足额到位。</w:t>
            </w:r>
          </w:p>
        </w:tc>
      </w:tr>
      <w:tr w:rsidR="00A22810">
        <w:trPr>
          <w:trHeight w:val="797"/>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4</w:t>
            </w:r>
          </w:p>
        </w:tc>
        <w:tc>
          <w:tcPr>
            <w:tcW w:w="4085" w:type="dxa"/>
            <w:vAlign w:val="center"/>
          </w:tcPr>
          <w:p w:rsidR="00A22810" w:rsidRDefault="00D1786C">
            <w:pPr>
              <w:tabs>
                <w:tab w:val="left" w:pos="2314"/>
              </w:tabs>
              <w:snapToGrid w:val="0"/>
              <w:spacing w:line="360" w:lineRule="exact"/>
              <w:jc w:val="left"/>
              <w:rPr>
                <w:rFonts w:eastAsia="宋体"/>
                <w:sz w:val="24"/>
                <w:szCs w:val="24"/>
              </w:rPr>
            </w:pPr>
            <w:r>
              <w:rPr>
                <w:rFonts w:eastAsia="宋体" w:cs="宋体" w:hint="eastAsia"/>
                <w:sz w:val="24"/>
                <w:szCs w:val="24"/>
              </w:rPr>
              <w:t>强化安全生产教育培训</w:t>
            </w:r>
          </w:p>
        </w:tc>
        <w:tc>
          <w:tcPr>
            <w:tcW w:w="9250" w:type="dxa"/>
            <w:vAlign w:val="center"/>
          </w:tcPr>
          <w:p w:rsidR="00A22810" w:rsidRDefault="00D1786C">
            <w:pPr>
              <w:snapToGrid w:val="0"/>
              <w:spacing w:line="360" w:lineRule="exact"/>
              <w:ind w:firstLineChars="200" w:firstLine="480"/>
              <w:jc w:val="left"/>
              <w:rPr>
                <w:rFonts w:eastAsia="宋体"/>
                <w:sz w:val="24"/>
                <w:szCs w:val="24"/>
              </w:rPr>
            </w:pPr>
            <w:r>
              <w:rPr>
                <w:rFonts w:eastAsia="宋体" w:cs="宋体" w:hint="eastAsia"/>
                <w:sz w:val="24"/>
                <w:szCs w:val="24"/>
              </w:rPr>
              <w:t>水利生产经营单位建立健全安全生产教育培训制度，按规定开展新入职员工、三类人员、特种作业人员教育培训。</w:t>
            </w:r>
          </w:p>
        </w:tc>
      </w:tr>
      <w:tr w:rsidR="00A22810">
        <w:trPr>
          <w:trHeight w:val="1490"/>
          <w:jc w:val="center"/>
        </w:trPr>
        <w:tc>
          <w:tcPr>
            <w:tcW w:w="696" w:type="dxa"/>
            <w:tcBorders>
              <w:bottom w:val="single" w:sz="12" w:space="0" w:color="auto"/>
            </w:tcBorders>
            <w:vAlign w:val="center"/>
          </w:tcPr>
          <w:p w:rsidR="00A22810" w:rsidRDefault="00D1786C">
            <w:pPr>
              <w:snapToGrid w:val="0"/>
              <w:spacing w:line="360" w:lineRule="exact"/>
              <w:jc w:val="center"/>
              <w:rPr>
                <w:rFonts w:eastAsia="宋体"/>
                <w:sz w:val="24"/>
                <w:szCs w:val="24"/>
              </w:rPr>
            </w:pPr>
            <w:r>
              <w:rPr>
                <w:rFonts w:eastAsia="宋体"/>
                <w:sz w:val="24"/>
                <w:szCs w:val="24"/>
              </w:rPr>
              <w:t>5</w:t>
            </w:r>
          </w:p>
        </w:tc>
        <w:tc>
          <w:tcPr>
            <w:tcW w:w="4085" w:type="dxa"/>
            <w:tcBorders>
              <w:bottom w:val="single" w:sz="12" w:space="0" w:color="auto"/>
            </w:tcBorders>
            <w:vAlign w:val="center"/>
          </w:tcPr>
          <w:p w:rsidR="00A22810" w:rsidRDefault="00D1786C">
            <w:pPr>
              <w:tabs>
                <w:tab w:val="left" w:pos="2314"/>
              </w:tabs>
              <w:snapToGrid w:val="0"/>
              <w:spacing w:line="360" w:lineRule="exact"/>
              <w:jc w:val="left"/>
              <w:rPr>
                <w:rFonts w:eastAsia="宋体"/>
                <w:sz w:val="24"/>
                <w:szCs w:val="24"/>
              </w:rPr>
            </w:pPr>
            <w:r>
              <w:rPr>
                <w:rFonts w:eastAsia="宋体" w:cs="宋体" w:hint="eastAsia"/>
                <w:sz w:val="24"/>
                <w:szCs w:val="24"/>
              </w:rPr>
              <w:t>开展水利安全生产标准化建设</w:t>
            </w:r>
          </w:p>
        </w:tc>
        <w:tc>
          <w:tcPr>
            <w:tcW w:w="9250" w:type="dxa"/>
            <w:tcBorders>
              <w:bottom w:val="single" w:sz="12" w:space="0" w:color="auto"/>
            </w:tcBorders>
            <w:vAlign w:val="center"/>
          </w:tcPr>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1.</w:t>
            </w:r>
            <w:r>
              <w:rPr>
                <w:rFonts w:eastAsia="宋体" w:cs="宋体" w:hint="eastAsia"/>
                <w:sz w:val="24"/>
                <w:szCs w:val="24"/>
              </w:rPr>
              <w:t>按照上级有关部门的统一部署，推进各类水利生产经营单位安全生产标准化自主创建；</w:t>
            </w:r>
          </w:p>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2.2022</w:t>
            </w:r>
            <w:r>
              <w:rPr>
                <w:rFonts w:eastAsia="宋体" w:cs="宋体" w:hint="eastAsia"/>
                <w:sz w:val="24"/>
                <w:szCs w:val="24"/>
              </w:rPr>
              <w:t>年底前，各类水利生产经营单位完成自评工作；</w:t>
            </w:r>
          </w:p>
          <w:p w:rsidR="00A22810" w:rsidRDefault="00D1786C" w:rsidP="006B46AA">
            <w:pPr>
              <w:snapToGrid w:val="0"/>
              <w:spacing w:line="360" w:lineRule="exact"/>
              <w:ind w:left="240" w:hangingChars="100" w:hanging="240"/>
              <w:jc w:val="left"/>
              <w:rPr>
                <w:rFonts w:eastAsia="宋体"/>
                <w:sz w:val="24"/>
                <w:szCs w:val="24"/>
              </w:rPr>
            </w:pPr>
            <w:r>
              <w:rPr>
                <w:rFonts w:eastAsia="宋体"/>
                <w:sz w:val="24"/>
                <w:szCs w:val="24"/>
              </w:rPr>
              <w:t>3. 2021</w:t>
            </w:r>
            <w:r>
              <w:rPr>
                <w:rFonts w:eastAsia="宋体" w:cs="宋体" w:hint="eastAsia"/>
                <w:sz w:val="24"/>
                <w:szCs w:val="24"/>
              </w:rPr>
              <w:t>年至</w:t>
            </w:r>
            <w:r>
              <w:rPr>
                <w:rFonts w:eastAsia="宋体"/>
                <w:sz w:val="24"/>
                <w:szCs w:val="24"/>
              </w:rPr>
              <w:t>2022</w:t>
            </w:r>
            <w:r>
              <w:rPr>
                <w:rFonts w:eastAsia="宋体" w:cs="宋体" w:hint="eastAsia"/>
                <w:sz w:val="24"/>
                <w:szCs w:val="24"/>
              </w:rPr>
              <w:t>年做好巩固提升工作。</w:t>
            </w:r>
          </w:p>
        </w:tc>
      </w:tr>
    </w:tbl>
    <w:p w:rsidR="00A22810" w:rsidRDefault="00D1786C">
      <w:pPr>
        <w:spacing w:line="600" w:lineRule="exact"/>
      </w:pPr>
      <w:r>
        <w:rPr>
          <w:rFonts w:cs="仿宋_GB2312" w:hint="eastAsia"/>
        </w:rPr>
        <w:lastRenderedPageBreak/>
        <w:t>（续上页表）</w:t>
      </w:r>
    </w:p>
    <w:tbl>
      <w:tblPr>
        <w:tblW w:w="140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696"/>
        <w:gridCol w:w="4085"/>
        <w:gridCol w:w="9250"/>
      </w:tblGrid>
      <w:tr w:rsidR="00A22810">
        <w:trPr>
          <w:trHeight w:val="707"/>
          <w:jc w:val="center"/>
        </w:trPr>
        <w:tc>
          <w:tcPr>
            <w:tcW w:w="696" w:type="dxa"/>
            <w:tcBorders>
              <w:top w:val="single" w:sz="12" w:space="0" w:color="auto"/>
            </w:tcBorders>
            <w:vAlign w:val="center"/>
          </w:tcPr>
          <w:p w:rsidR="00A22810" w:rsidRDefault="00D1786C">
            <w:pPr>
              <w:spacing w:line="360" w:lineRule="exact"/>
              <w:jc w:val="center"/>
              <w:rPr>
                <w:rFonts w:eastAsia="宋体"/>
                <w:sz w:val="24"/>
                <w:szCs w:val="24"/>
              </w:rPr>
            </w:pPr>
            <w:r>
              <w:rPr>
                <w:rFonts w:eastAsia="宋体" w:cs="宋体" w:hint="eastAsia"/>
                <w:sz w:val="24"/>
                <w:szCs w:val="24"/>
              </w:rPr>
              <w:t>序号</w:t>
            </w:r>
          </w:p>
        </w:tc>
        <w:tc>
          <w:tcPr>
            <w:tcW w:w="4085" w:type="dxa"/>
            <w:tcBorders>
              <w:top w:val="single" w:sz="12" w:space="0" w:color="auto"/>
            </w:tcBorders>
            <w:vAlign w:val="center"/>
          </w:tcPr>
          <w:p w:rsidR="00A22810" w:rsidRDefault="00D1786C">
            <w:pPr>
              <w:spacing w:line="360" w:lineRule="exact"/>
              <w:jc w:val="center"/>
              <w:rPr>
                <w:rFonts w:eastAsia="宋体"/>
                <w:sz w:val="24"/>
                <w:szCs w:val="24"/>
              </w:rPr>
            </w:pPr>
            <w:r>
              <w:rPr>
                <w:rFonts w:eastAsia="宋体" w:cs="宋体" w:hint="eastAsia"/>
                <w:sz w:val="24"/>
                <w:szCs w:val="24"/>
              </w:rPr>
              <w:t>主要任务</w:t>
            </w:r>
          </w:p>
        </w:tc>
        <w:tc>
          <w:tcPr>
            <w:tcW w:w="9250" w:type="dxa"/>
            <w:tcBorders>
              <w:top w:val="single" w:sz="12" w:space="0" w:color="auto"/>
            </w:tcBorders>
            <w:vAlign w:val="center"/>
          </w:tcPr>
          <w:p w:rsidR="00A22810" w:rsidRDefault="00D1786C">
            <w:pPr>
              <w:spacing w:line="360" w:lineRule="exact"/>
              <w:jc w:val="center"/>
              <w:rPr>
                <w:rFonts w:eastAsia="宋体"/>
                <w:sz w:val="24"/>
                <w:szCs w:val="24"/>
              </w:rPr>
            </w:pPr>
            <w:r>
              <w:rPr>
                <w:rFonts w:eastAsia="宋体" w:cs="宋体" w:hint="eastAsia"/>
                <w:sz w:val="24"/>
                <w:szCs w:val="24"/>
              </w:rPr>
              <w:t>目标要求</w:t>
            </w:r>
          </w:p>
        </w:tc>
      </w:tr>
      <w:tr w:rsidR="00A22810">
        <w:trPr>
          <w:trHeight w:val="910"/>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6</w:t>
            </w:r>
          </w:p>
        </w:tc>
        <w:tc>
          <w:tcPr>
            <w:tcW w:w="4085" w:type="dxa"/>
            <w:vAlign w:val="center"/>
          </w:tcPr>
          <w:p w:rsidR="00A22810" w:rsidRDefault="00D1786C">
            <w:pPr>
              <w:tabs>
                <w:tab w:val="left" w:pos="2314"/>
              </w:tabs>
              <w:snapToGrid w:val="0"/>
              <w:spacing w:line="360" w:lineRule="exact"/>
              <w:jc w:val="left"/>
              <w:rPr>
                <w:rFonts w:eastAsia="宋体"/>
                <w:sz w:val="24"/>
                <w:szCs w:val="24"/>
              </w:rPr>
            </w:pPr>
            <w:r>
              <w:rPr>
                <w:rFonts w:eastAsia="宋体" w:cs="宋体" w:hint="eastAsia"/>
                <w:sz w:val="24"/>
                <w:szCs w:val="24"/>
              </w:rPr>
              <w:t>建立安全风险管控制度，定期进行危险源辨识和风险评估并实施有效管控</w:t>
            </w:r>
          </w:p>
        </w:tc>
        <w:tc>
          <w:tcPr>
            <w:tcW w:w="9250" w:type="dxa"/>
            <w:vAlign w:val="center"/>
          </w:tcPr>
          <w:p w:rsidR="00A22810" w:rsidRDefault="00D1786C" w:rsidP="006B46AA">
            <w:pPr>
              <w:numPr>
                <w:ilvl w:val="0"/>
                <w:numId w:val="1"/>
              </w:numPr>
              <w:snapToGrid w:val="0"/>
              <w:spacing w:line="360" w:lineRule="exact"/>
              <w:ind w:left="240" w:hangingChars="100" w:hanging="240"/>
              <w:jc w:val="left"/>
              <w:rPr>
                <w:rFonts w:eastAsia="宋体"/>
                <w:sz w:val="24"/>
                <w:szCs w:val="24"/>
              </w:rPr>
            </w:pPr>
            <w:r>
              <w:rPr>
                <w:rFonts w:eastAsia="宋体" w:cs="宋体" w:hint="eastAsia"/>
                <w:sz w:val="24"/>
                <w:szCs w:val="24"/>
              </w:rPr>
              <w:t>水利生产经营单位实现</w:t>
            </w:r>
            <w:r>
              <w:rPr>
                <w:rFonts w:eastAsia="宋体"/>
                <w:sz w:val="24"/>
                <w:szCs w:val="24"/>
              </w:rPr>
              <w:t>“</w:t>
            </w:r>
            <w:r>
              <w:rPr>
                <w:rFonts w:eastAsia="宋体" w:cs="宋体" w:hint="eastAsia"/>
                <w:sz w:val="24"/>
                <w:szCs w:val="24"/>
              </w:rPr>
              <w:t>一单位一清单</w:t>
            </w:r>
            <w:r>
              <w:rPr>
                <w:rFonts w:eastAsia="宋体"/>
                <w:sz w:val="24"/>
                <w:szCs w:val="24"/>
              </w:rPr>
              <w:t>”</w:t>
            </w:r>
            <w:r>
              <w:rPr>
                <w:rFonts w:eastAsia="宋体" w:cs="宋体" w:hint="eastAsia"/>
                <w:sz w:val="24"/>
                <w:szCs w:val="24"/>
              </w:rPr>
              <w:t>；</w:t>
            </w:r>
          </w:p>
          <w:p w:rsidR="00A22810" w:rsidRDefault="00D1786C" w:rsidP="006B46AA">
            <w:pPr>
              <w:numPr>
                <w:ilvl w:val="0"/>
                <w:numId w:val="1"/>
              </w:numPr>
              <w:snapToGrid w:val="0"/>
              <w:spacing w:line="360" w:lineRule="exact"/>
              <w:ind w:left="240" w:hangingChars="100" w:hanging="240"/>
              <w:jc w:val="left"/>
              <w:rPr>
                <w:rFonts w:eastAsia="宋体"/>
                <w:sz w:val="24"/>
                <w:szCs w:val="24"/>
              </w:rPr>
            </w:pPr>
            <w:r>
              <w:rPr>
                <w:rFonts w:eastAsia="宋体"/>
                <w:sz w:val="24"/>
                <w:szCs w:val="24"/>
              </w:rPr>
              <w:t>2021</w:t>
            </w:r>
            <w:r>
              <w:rPr>
                <w:rFonts w:eastAsia="宋体" w:cs="宋体" w:hint="eastAsia"/>
                <w:sz w:val="24"/>
                <w:szCs w:val="24"/>
              </w:rPr>
              <w:t>年底前，各类水利生产经营单位要建立起完善的安全风险管控制度。</w:t>
            </w:r>
          </w:p>
        </w:tc>
      </w:tr>
      <w:tr w:rsidR="00A22810">
        <w:trPr>
          <w:trHeight w:val="2040"/>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7</w:t>
            </w:r>
          </w:p>
        </w:tc>
        <w:tc>
          <w:tcPr>
            <w:tcW w:w="4085" w:type="dxa"/>
            <w:vAlign w:val="center"/>
          </w:tcPr>
          <w:p w:rsidR="00A22810" w:rsidRDefault="00D1786C">
            <w:pPr>
              <w:tabs>
                <w:tab w:val="left" w:pos="2314"/>
              </w:tabs>
              <w:snapToGrid w:val="0"/>
              <w:spacing w:line="360" w:lineRule="exact"/>
              <w:jc w:val="left"/>
              <w:rPr>
                <w:rFonts w:eastAsia="宋体"/>
                <w:sz w:val="24"/>
                <w:szCs w:val="24"/>
              </w:rPr>
            </w:pPr>
            <w:r>
              <w:rPr>
                <w:rFonts w:eastAsia="宋体" w:cs="宋体" w:hint="eastAsia"/>
                <w:sz w:val="24"/>
                <w:szCs w:val="24"/>
              </w:rPr>
              <w:t>建立安全风险警示报告制度</w:t>
            </w:r>
          </w:p>
        </w:tc>
        <w:tc>
          <w:tcPr>
            <w:tcW w:w="9250" w:type="dxa"/>
            <w:vAlign w:val="center"/>
          </w:tcPr>
          <w:p w:rsidR="00A22810" w:rsidRDefault="00D1786C" w:rsidP="006B46AA">
            <w:pPr>
              <w:tabs>
                <w:tab w:val="left" w:pos="2314"/>
              </w:tabs>
              <w:snapToGrid w:val="0"/>
              <w:spacing w:line="360" w:lineRule="exact"/>
              <w:ind w:left="240" w:hangingChars="100" w:hanging="240"/>
              <w:jc w:val="left"/>
              <w:rPr>
                <w:rFonts w:eastAsia="宋体"/>
                <w:sz w:val="24"/>
                <w:szCs w:val="24"/>
              </w:rPr>
            </w:pPr>
            <w:r>
              <w:rPr>
                <w:rFonts w:eastAsia="宋体"/>
                <w:sz w:val="24"/>
                <w:szCs w:val="24"/>
              </w:rPr>
              <w:t>1.</w:t>
            </w:r>
            <w:r>
              <w:rPr>
                <w:rFonts w:eastAsia="宋体" w:cs="宋体" w:hint="eastAsia"/>
                <w:sz w:val="24"/>
                <w:szCs w:val="24"/>
              </w:rPr>
              <w:t>水利生产经营单位在醒目位置和重点区域分别设置安全风险公告栏，制作全员岗位安全风险告知卡，建立安全风险报告制度，每年</w:t>
            </w:r>
            <w:r>
              <w:rPr>
                <w:rFonts w:eastAsia="宋体"/>
                <w:sz w:val="24"/>
                <w:szCs w:val="24"/>
              </w:rPr>
              <w:t>1</w:t>
            </w:r>
            <w:r>
              <w:rPr>
                <w:rFonts w:eastAsia="宋体" w:cs="宋体" w:hint="eastAsia"/>
                <w:sz w:val="24"/>
                <w:szCs w:val="24"/>
              </w:rPr>
              <w:t>月</w:t>
            </w:r>
            <w:r>
              <w:rPr>
                <w:rFonts w:eastAsia="宋体"/>
                <w:sz w:val="24"/>
                <w:szCs w:val="24"/>
              </w:rPr>
              <w:t>31</w:t>
            </w:r>
            <w:r>
              <w:rPr>
                <w:rFonts w:eastAsia="宋体" w:cs="宋体" w:hint="eastAsia"/>
                <w:sz w:val="24"/>
                <w:szCs w:val="24"/>
              </w:rPr>
              <w:t>日前，向县水利局安办报送风险清单；</w:t>
            </w:r>
          </w:p>
          <w:p w:rsidR="00A22810" w:rsidRDefault="00D1786C" w:rsidP="006B46AA">
            <w:pPr>
              <w:tabs>
                <w:tab w:val="left" w:pos="2314"/>
              </w:tabs>
              <w:snapToGrid w:val="0"/>
              <w:spacing w:line="360" w:lineRule="exact"/>
              <w:ind w:left="240" w:hangingChars="100" w:hanging="240"/>
              <w:jc w:val="left"/>
              <w:rPr>
                <w:rFonts w:eastAsia="宋体"/>
                <w:sz w:val="24"/>
                <w:szCs w:val="24"/>
              </w:rPr>
            </w:pPr>
            <w:r>
              <w:rPr>
                <w:rFonts w:eastAsia="宋体"/>
                <w:sz w:val="24"/>
                <w:szCs w:val="24"/>
              </w:rPr>
              <w:t>2.</w:t>
            </w:r>
            <w:r>
              <w:rPr>
                <w:rFonts w:eastAsia="宋体" w:cs="宋体" w:hint="eastAsia"/>
                <w:sz w:val="24"/>
                <w:szCs w:val="24"/>
              </w:rPr>
              <w:t>县水利局每季度第一个月</w:t>
            </w:r>
            <w:r>
              <w:rPr>
                <w:rFonts w:eastAsia="宋体"/>
                <w:sz w:val="24"/>
                <w:szCs w:val="24"/>
              </w:rPr>
              <w:t>6</w:t>
            </w:r>
            <w:r>
              <w:rPr>
                <w:rFonts w:eastAsia="宋体" w:cs="宋体" w:hint="eastAsia"/>
                <w:sz w:val="24"/>
                <w:szCs w:val="24"/>
              </w:rPr>
              <w:t>日前，通过水利安全生产监管信息系统汇总通报危险源辨识和风险管控情况。</w:t>
            </w:r>
          </w:p>
        </w:tc>
      </w:tr>
      <w:tr w:rsidR="00A22810">
        <w:trPr>
          <w:trHeight w:val="1580"/>
          <w:jc w:val="center"/>
        </w:trPr>
        <w:tc>
          <w:tcPr>
            <w:tcW w:w="696" w:type="dxa"/>
            <w:vAlign w:val="center"/>
          </w:tcPr>
          <w:p w:rsidR="00A22810" w:rsidRDefault="00D1786C">
            <w:pPr>
              <w:snapToGrid w:val="0"/>
              <w:spacing w:line="360" w:lineRule="exact"/>
              <w:jc w:val="center"/>
              <w:rPr>
                <w:rFonts w:eastAsia="宋体"/>
                <w:sz w:val="24"/>
                <w:szCs w:val="24"/>
              </w:rPr>
            </w:pPr>
            <w:r>
              <w:rPr>
                <w:rFonts w:eastAsia="宋体"/>
                <w:sz w:val="24"/>
                <w:szCs w:val="24"/>
              </w:rPr>
              <w:t>8</w:t>
            </w:r>
          </w:p>
        </w:tc>
        <w:tc>
          <w:tcPr>
            <w:tcW w:w="4085" w:type="dxa"/>
            <w:vAlign w:val="center"/>
          </w:tcPr>
          <w:p w:rsidR="00A22810" w:rsidRDefault="00D1786C">
            <w:pPr>
              <w:tabs>
                <w:tab w:val="left" w:pos="2314"/>
              </w:tabs>
              <w:snapToGrid w:val="0"/>
              <w:spacing w:line="360" w:lineRule="exact"/>
              <w:jc w:val="left"/>
              <w:rPr>
                <w:rFonts w:eastAsia="宋体"/>
                <w:sz w:val="24"/>
                <w:szCs w:val="24"/>
              </w:rPr>
            </w:pPr>
            <w:r>
              <w:rPr>
                <w:rFonts w:eastAsia="宋体" w:cs="宋体" w:hint="eastAsia"/>
                <w:sz w:val="24"/>
                <w:szCs w:val="24"/>
              </w:rPr>
              <w:t>加强隐患排查治理</w:t>
            </w:r>
          </w:p>
        </w:tc>
        <w:tc>
          <w:tcPr>
            <w:tcW w:w="9250" w:type="dxa"/>
            <w:vAlign w:val="center"/>
          </w:tcPr>
          <w:p w:rsidR="00A22810" w:rsidRDefault="00D1786C" w:rsidP="006B46AA">
            <w:pPr>
              <w:tabs>
                <w:tab w:val="left" w:pos="2314"/>
              </w:tabs>
              <w:snapToGrid w:val="0"/>
              <w:spacing w:line="360" w:lineRule="exact"/>
              <w:ind w:left="240" w:hangingChars="100" w:hanging="240"/>
              <w:jc w:val="left"/>
              <w:rPr>
                <w:rFonts w:eastAsia="宋体"/>
                <w:sz w:val="24"/>
                <w:szCs w:val="24"/>
              </w:rPr>
            </w:pPr>
            <w:r>
              <w:rPr>
                <w:rFonts w:eastAsia="宋体"/>
                <w:sz w:val="24"/>
                <w:szCs w:val="24"/>
              </w:rPr>
              <w:t>1.2020</w:t>
            </w:r>
            <w:r>
              <w:rPr>
                <w:rFonts w:eastAsia="宋体" w:cs="宋体" w:hint="eastAsia"/>
                <w:sz w:val="24"/>
                <w:szCs w:val="24"/>
              </w:rPr>
              <w:t>年底前，所有水利生产经营单位建立隐患排查治理制度；</w:t>
            </w:r>
          </w:p>
          <w:p w:rsidR="00A22810" w:rsidRDefault="00D1786C" w:rsidP="006B46AA">
            <w:pPr>
              <w:tabs>
                <w:tab w:val="left" w:pos="2314"/>
              </w:tabs>
              <w:snapToGrid w:val="0"/>
              <w:spacing w:line="360" w:lineRule="exact"/>
              <w:ind w:left="240" w:hangingChars="100" w:hanging="240"/>
              <w:jc w:val="left"/>
              <w:rPr>
                <w:rFonts w:eastAsia="宋体"/>
                <w:sz w:val="24"/>
                <w:szCs w:val="24"/>
              </w:rPr>
            </w:pPr>
            <w:r>
              <w:rPr>
                <w:rFonts w:eastAsia="宋体"/>
                <w:sz w:val="24"/>
                <w:szCs w:val="24"/>
              </w:rPr>
              <w:t>2.2021</w:t>
            </w:r>
            <w:r>
              <w:rPr>
                <w:rFonts w:eastAsia="宋体" w:cs="宋体" w:hint="eastAsia"/>
                <w:sz w:val="24"/>
                <w:szCs w:val="24"/>
              </w:rPr>
              <w:t>年底前，运用水利安全生产监管信息系统，水利生产经营单位实现自查自改自报，实现动态分析和全过程评价；</w:t>
            </w:r>
          </w:p>
          <w:p w:rsidR="00A22810" w:rsidRDefault="00D1786C" w:rsidP="006B46AA">
            <w:pPr>
              <w:tabs>
                <w:tab w:val="left" w:pos="2314"/>
              </w:tabs>
              <w:snapToGrid w:val="0"/>
              <w:spacing w:line="360" w:lineRule="exact"/>
              <w:ind w:left="240" w:hangingChars="100" w:hanging="240"/>
              <w:jc w:val="left"/>
              <w:rPr>
                <w:rFonts w:eastAsia="宋体"/>
                <w:sz w:val="24"/>
                <w:szCs w:val="24"/>
              </w:rPr>
            </w:pPr>
            <w:r>
              <w:rPr>
                <w:rFonts w:eastAsia="宋体"/>
                <w:sz w:val="24"/>
                <w:szCs w:val="24"/>
              </w:rPr>
              <w:t>3.2022</w:t>
            </w:r>
            <w:r>
              <w:rPr>
                <w:rFonts w:eastAsia="宋体" w:cs="宋体" w:hint="eastAsia"/>
                <w:sz w:val="24"/>
                <w:szCs w:val="24"/>
              </w:rPr>
              <w:t>年底前，水利生产经营单位隐患排查治理全面走向制度化、规范化。</w:t>
            </w:r>
          </w:p>
        </w:tc>
      </w:tr>
      <w:tr w:rsidR="00A22810">
        <w:trPr>
          <w:trHeight w:val="1443"/>
          <w:jc w:val="center"/>
        </w:trPr>
        <w:tc>
          <w:tcPr>
            <w:tcW w:w="696" w:type="dxa"/>
            <w:tcBorders>
              <w:bottom w:val="single" w:sz="12" w:space="0" w:color="auto"/>
            </w:tcBorders>
            <w:vAlign w:val="center"/>
          </w:tcPr>
          <w:p w:rsidR="00A22810" w:rsidRDefault="00D1786C">
            <w:pPr>
              <w:snapToGrid w:val="0"/>
              <w:spacing w:line="360" w:lineRule="exact"/>
              <w:jc w:val="center"/>
              <w:rPr>
                <w:rFonts w:eastAsia="宋体"/>
                <w:sz w:val="24"/>
                <w:szCs w:val="24"/>
              </w:rPr>
            </w:pPr>
            <w:r>
              <w:rPr>
                <w:rFonts w:eastAsia="宋体"/>
                <w:sz w:val="24"/>
                <w:szCs w:val="24"/>
              </w:rPr>
              <w:t>9</w:t>
            </w:r>
          </w:p>
        </w:tc>
        <w:tc>
          <w:tcPr>
            <w:tcW w:w="4085" w:type="dxa"/>
            <w:tcBorders>
              <w:bottom w:val="single" w:sz="12" w:space="0" w:color="auto"/>
            </w:tcBorders>
            <w:vAlign w:val="center"/>
          </w:tcPr>
          <w:p w:rsidR="00A22810" w:rsidRDefault="00D1786C">
            <w:pPr>
              <w:tabs>
                <w:tab w:val="left" w:pos="2314"/>
              </w:tabs>
              <w:snapToGrid w:val="0"/>
              <w:spacing w:line="360" w:lineRule="exact"/>
              <w:jc w:val="left"/>
              <w:rPr>
                <w:rFonts w:eastAsia="宋体"/>
                <w:sz w:val="24"/>
                <w:szCs w:val="24"/>
              </w:rPr>
            </w:pPr>
            <w:r>
              <w:rPr>
                <w:rFonts w:eastAsia="宋体" w:cs="宋体" w:hint="eastAsia"/>
                <w:sz w:val="24"/>
                <w:szCs w:val="24"/>
              </w:rPr>
              <w:t>推动安全生产社会治理</w:t>
            </w:r>
          </w:p>
        </w:tc>
        <w:tc>
          <w:tcPr>
            <w:tcW w:w="9250" w:type="dxa"/>
            <w:tcBorders>
              <w:bottom w:val="single" w:sz="12" w:space="0" w:color="auto"/>
            </w:tcBorders>
            <w:vAlign w:val="center"/>
          </w:tcPr>
          <w:p w:rsidR="00A22810" w:rsidRDefault="00D1786C">
            <w:pPr>
              <w:tabs>
                <w:tab w:val="left" w:pos="2314"/>
              </w:tabs>
              <w:snapToGrid w:val="0"/>
              <w:spacing w:line="360" w:lineRule="exact"/>
              <w:ind w:firstLineChars="200" w:firstLine="480"/>
              <w:rPr>
                <w:rFonts w:eastAsia="宋体"/>
                <w:sz w:val="24"/>
                <w:szCs w:val="24"/>
              </w:rPr>
            </w:pPr>
            <w:r>
              <w:rPr>
                <w:rFonts w:eastAsia="宋体" w:cs="宋体" w:hint="eastAsia"/>
                <w:sz w:val="24"/>
                <w:szCs w:val="24"/>
              </w:rPr>
              <w:t>水利生产经营单位落实安全生产承诺制度，加强企业诚信体系建设制度。</w:t>
            </w:r>
          </w:p>
        </w:tc>
      </w:tr>
    </w:tbl>
    <w:p w:rsidR="00A22810" w:rsidRDefault="00A22810">
      <w:pPr>
        <w:spacing w:line="600" w:lineRule="exact"/>
        <w:rPr>
          <w:lang w:val="zh-CN"/>
        </w:rPr>
      </w:pPr>
    </w:p>
    <w:p w:rsidR="00A22810" w:rsidRDefault="00A22810">
      <w:pPr>
        <w:spacing w:line="600" w:lineRule="exact"/>
        <w:rPr>
          <w:lang w:val="zh-CN"/>
        </w:rPr>
      </w:pPr>
    </w:p>
    <w:p w:rsidR="00A22810" w:rsidRDefault="00D1786C">
      <w:pPr>
        <w:spacing w:line="600" w:lineRule="exact"/>
        <w:rPr>
          <w:rFonts w:eastAsia="黑体"/>
        </w:rPr>
      </w:pPr>
      <w:r>
        <w:rPr>
          <w:rFonts w:eastAsia="黑体" w:cs="黑体" w:hint="eastAsia"/>
        </w:rPr>
        <w:lastRenderedPageBreak/>
        <w:t>附件</w:t>
      </w:r>
      <w:r>
        <w:rPr>
          <w:rFonts w:eastAsia="黑体"/>
        </w:rPr>
        <w:t>3</w:t>
      </w:r>
    </w:p>
    <w:p w:rsidR="00A22810" w:rsidRDefault="00D1786C">
      <w:pPr>
        <w:snapToGrid w:val="0"/>
        <w:spacing w:line="600" w:lineRule="exact"/>
        <w:jc w:val="center"/>
        <w:rPr>
          <w:rFonts w:eastAsia="黑体"/>
          <w:kern w:val="0"/>
          <w:sz w:val="18"/>
          <w:szCs w:val="18"/>
        </w:rPr>
      </w:pPr>
      <w:r>
        <w:rPr>
          <w:rFonts w:eastAsia="方正小标宋简体" w:cs="方正小标宋简体" w:hint="eastAsia"/>
          <w:sz w:val="44"/>
          <w:szCs w:val="44"/>
        </w:rPr>
        <w:t>水利工程建设安全专项整治重点任务表</w:t>
      </w:r>
    </w:p>
    <w:tbl>
      <w:tblPr>
        <w:tblW w:w="14145" w:type="dxa"/>
        <w:tblInd w:w="2" w:type="dxa"/>
        <w:tblLayout w:type="fixed"/>
        <w:tblCellMar>
          <w:left w:w="0" w:type="dxa"/>
          <w:right w:w="0" w:type="dxa"/>
        </w:tblCellMar>
        <w:tblLook w:val="04A0"/>
      </w:tblPr>
      <w:tblGrid>
        <w:gridCol w:w="966"/>
        <w:gridCol w:w="1303"/>
        <w:gridCol w:w="1318"/>
        <w:gridCol w:w="10558"/>
      </w:tblGrid>
      <w:tr w:rsidR="00A22810">
        <w:trPr>
          <w:trHeight w:val="682"/>
          <w:tblHeader/>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cs="宋体" w:hint="eastAsia"/>
                <w:kern w:val="0"/>
                <w:sz w:val="24"/>
                <w:szCs w:val="24"/>
              </w:rPr>
              <w:t>序号</w:t>
            </w:r>
          </w:p>
        </w:tc>
        <w:tc>
          <w:tcPr>
            <w:tcW w:w="262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管理环节</w:t>
            </w: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整治重点</w:t>
            </w:r>
          </w:p>
        </w:tc>
      </w:tr>
      <w:tr w:rsidR="00A22810">
        <w:trPr>
          <w:trHeight w:val="427"/>
        </w:trPr>
        <w:tc>
          <w:tcPr>
            <w:tcW w:w="96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kern w:val="0"/>
                <w:sz w:val="24"/>
                <w:szCs w:val="24"/>
              </w:rPr>
              <w:t>1</w:t>
            </w:r>
          </w:p>
        </w:tc>
        <w:tc>
          <w:tcPr>
            <w:tcW w:w="1303"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基础管理</w:t>
            </w:r>
          </w:p>
        </w:tc>
        <w:tc>
          <w:tcPr>
            <w:tcW w:w="1318"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现场管理</w:t>
            </w:r>
          </w:p>
        </w:tc>
        <w:tc>
          <w:tcPr>
            <w:tcW w:w="1055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水利施工转包、违法分包工程</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盲目赶工期、抢进度和恶劣天气强行组织施工等问题</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3</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施工企业无安全生产许可证或安全生产许可证未按规定延期承揽工程</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4</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未按规定设置安全生产管理机构、配备专职安全生产管理人员</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5</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未按规定编制或未按程序审批达到一定规模的危险性较大的单项工程或新工艺、新方法的专项施工方案</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6</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未按专项施工方案施工</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kern w:val="0"/>
                <w:sz w:val="24"/>
                <w:szCs w:val="24"/>
              </w:rPr>
              <w:t>7</w:t>
            </w:r>
          </w:p>
        </w:tc>
        <w:tc>
          <w:tcPr>
            <w:tcW w:w="13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临时工程</w:t>
            </w: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营地及施工设施建设</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施工驻地设置在滑坡、泥石流、洪水等危险区域</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易燃易爆物品仓库或其他危险品仓库的布置以及与相邻建筑物的距离不符合规定，或消防设施配置不满足规定</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办公区、生活区和生产作业区未分开设置或安全距离不足</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10</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围堰工程</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没有专门设计，或没有按照设计或方案施工，或未验收合格投入运行</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11</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土石围堰堰顶及护坡无排水和防汛措施或钢围堰无防撞措施；堰内抽排水速度超过方案规定</w:t>
            </w:r>
          </w:p>
        </w:tc>
      </w:tr>
      <w:tr w:rsidR="00A22810">
        <w:trPr>
          <w:trHeight w:val="427"/>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12</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未开展监测监控，工况发生变化时未及时采取措施</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kern w:val="0"/>
                <w:sz w:val="24"/>
                <w:szCs w:val="24"/>
              </w:rPr>
              <w:lastRenderedPageBreak/>
              <w:t>13</w:t>
            </w:r>
          </w:p>
        </w:tc>
        <w:tc>
          <w:tcPr>
            <w:tcW w:w="130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专项工程</w:t>
            </w: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施工用电</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没有专项方案，或施工用电系统未经验收合格投入使用</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14</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未按规定实行三相五线制或三级配电或两级保护</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15</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电气设施、线路和外电未按规范要求采取防护措施</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16</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地下暗挖工程、有限作业空间、潮湿等场所作业未使用安全电压</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17</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高瓦斯或瓦斯突出的隧洞工程场所作业未使用防爆电器</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18</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未按规定设置接地系统或避雷系统</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19</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深基坑（槽）</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深基坑未按要求（规定）监测</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20</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边坡开挖或支护不符合设计及规范要求</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21</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开挖未遵循</w:t>
            </w:r>
            <w:r>
              <w:rPr>
                <w:rFonts w:eastAsia="宋体"/>
                <w:kern w:val="0"/>
                <w:sz w:val="24"/>
                <w:szCs w:val="24"/>
              </w:rPr>
              <w:t>“</w:t>
            </w:r>
            <w:r>
              <w:rPr>
                <w:rFonts w:eastAsia="宋体" w:cs="宋体" w:hint="eastAsia"/>
                <w:kern w:val="0"/>
                <w:sz w:val="24"/>
                <w:szCs w:val="24"/>
              </w:rPr>
              <w:t>分层、分段、对称、平衡、限时、随挖随支</w:t>
            </w:r>
            <w:r>
              <w:rPr>
                <w:rFonts w:eastAsia="宋体"/>
                <w:kern w:val="0"/>
                <w:sz w:val="24"/>
                <w:szCs w:val="24"/>
              </w:rPr>
              <w:t>”</w:t>
            </w:r>
            <w:r>
              <w:rPr>
                <w:rFonts w:eastAsia="宋体" w:cs="宋体" w:hint="eastAsia"/>
                <w:kern w:val="0"/>
                <w:sz w:val="24"/>
                <w:szCs w:val="24"/>
              </w:rPr>
              <w:t>原则</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22</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作业范围内地下管线未探明、无保护等开挖作业</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23</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建筑物结构强度未达到设计及规范要求时回填土方或不对称回填土方施工</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24</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降水</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降水期间对影响范围建筑物未进行安全监测</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25</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降水井（管）未设反滤层或反滤层损坏</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26</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高边坡</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未按规定进行边坡稳定检测</w:t>
            </w:r>
          </w:p>
        </w:tc>
      </w:tr>
      <w:tr w:rsidR="00A22810">
        <w:trPr>
          <w:trHeight w:val="403"/>
        </w:trPr>
        <w:tc>
          <w:tcPr>
            <w:tcW w:w="96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27</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left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坡顶坡面未进行清理，或无截排水设施，或无防护措施</w:t>
            </w:r>
          </w:p>
        </w:tc>
      </w:tr>
      <w:tr w:rsidR="00A22810">
        <w:trPr>
          <w:trHeight w:val="403"/>
        </w:trPr>
        <w:tc>
          <w:tcPr>
            <w:tcW w:w="96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28</w:t>
            </w:r>
          </w:p>
        </w:tc>
        <w:tc>
          <w:tcPr>
            <w:tcW w:w="130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交叉作业无防护措施</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jc w:val="center"/>
              <w:textAlignment w:val="center"/>
              <w:rPr>
                <w:rFonts w:eastAsia="宋体"/>
                <w:kern w:val="0"/>
                <w:sz w:val="24"/>
                <w:szCs w:val="24"/>
              </w:rPr>
            </w:pPr>
            <w:r>
              <w:rPr>
                <w:rFonts w:eastAsia="宋体"/>
                <w:kern w:val="0"/>
                <w:sz w:val="24"/>
                <w:szCs w:val="24"/>
              </w:rPr>
              <w:lastRenderedPageBreak/>
              <w:t>29</w:t>
            </w:r>
          </w:p>
        </w:tc>
        <w:tc>
          <w:tcPr>
            <w:tcW w:w="130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专项工程</w:t>
            </w:r>
          </w:p>
        </w:tc>
        <w:tc>
          <w:tcPr>
            <w:tcW w:w="131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起重吊装与运输</w:t>
            </w: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起重机械上安装非原制造厂制造的标准节和附着装置且无方案及检测</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30</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未按规范或方案安装拆除起重设备</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31</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使用未经检验或检验不合格的起重设备</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32</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同一作业区多台起重设备运行无防碰撞方案或未按方案实施</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33</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起重机械安全、保险装置缺失</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34</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吊笼钢结构井架强度、刚度和稳定性不满足安全要求</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35</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起重臂、钢丝绳、重物等与架空输电线路间允许最小距离不满足规范规定</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36</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使用达到报废标准的钢丝绳或钢丝绳的安全系数不符合规范规定</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37</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船舶运输时非法携带雷管、炸药、汽油、香蕉水等易燃易爆危险品；装运易燃易爆危险品的专用船上，吸烟和使用明火</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38</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脚手架</w:t>
            </w: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脚手架未进行专门设计，无专项方案</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39</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脚手架未经验收或验收不合格投入使用</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40</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吊篮未经检测、验收或无独立安全绳</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41</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地下工程</w:t>
            </w: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施工方法不符合设计或方案要求</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42</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未按要求进行超前地质预报、监控量测</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43</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未按规定对作业面进行有毒有害气体监测。</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44</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瓦斯浓度达到限值</w:t>
            </w:r>
          </w:p>
        </w:tc>
      </w:tr>
      <w:tr w:rsidR="00A22810">
        <w:trPr>
          <w:trHeight w:val="345"/>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45</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未按规定设置通风设施</w:t>
            </w:r>
          </w:p>
        </w:tc>
      </w:tr>
      <w:tr w:rsidR="00A22810">
        <w:trPr>
          <w:trHeight w:val="375"/>
        </w:trPr>
        <w:tc>
          <w:tcPr>
            <w:tcW w:w="966" w:type="dxa"/>
            <w:tcBorders>
              <w:top w:val="single" w:sz="4" w:space="0" w:color="auto"/>
              <w:left w:val="single" w:sz="4" w:space="0" w:color="auto"/>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lastRenderedPageBreak/>
              <w:t>46</w:t>
            </w:r>
          </w:p>
        </w:tc>
        <w:tc>
          <w:tcPr>
            <w:tcW w:w="130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textAlignment w:val="center"/>
              <w:rPr>
                <w:rFonts w:eastAsia="宋体"/>
                <w:sz w:val="24"/>
                <w:szCs w:val="24"/>
              </w:rPr>
            </w:pPr>
            <w:r>
              <w:rPr>
                <w:rFonts w:eastAsia="宋体" w:cs="宋体" w:hint="eastAsia"/>
                <w:kern w:val="0"/>
                <w:sz w:val="24"/>
                <w:szCs w:val="24"/>
              </w:rPr>
              <w:t>专项工程</w:t>
            </w:r>
          </w:p>
        </w:tc>
        <w:tc>
          <w:tcPr>
            <w:tcW w:w="1318"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textAlignment w:val="center"/>
              <w:rPr>
                <w:rFonts w:eastAsia="宋体"/>
                <w:sz w:val="24"/>
                <w:szCs w:val="24"/>
              </w:rPr>
            </w:pPr>
            <w:r>
              <w:rPr>
                <w:rFonts w:eastAsia="宋体" w:cs="宋体" w:hint="eastAsia"/>
                <w:kern w:val="0"/>
                <w:sz w:val="24"/>
                <w:szCs w:val="24"/>
              </w:rPr>
              <w:t>地下工程</w:t>
            </w:r>
          </w:p>
        </w:tc>
        <w:tc>
          <w:tcPr>
            <w:tcW w:w="10558" w:type="dxa"/>
            <w:tcBorders>
              <w:top w:val="single" w:sz="4" w:space="0" w:color="auto"/>
              <w:left w:val="single" w:sz="4" w:space="0" w:color="000000"/>
              <w:right w:val="single" w:sz="4" w:space="0" w:color="auto"/>
            </w:tcBorders>
            <w:tcMar>
              <w:top w:w="15" w:type="dxa"/>
              <w:left w:w="15" w:type="dxa"/>
              <w:right w:w="15" w:type="dxa"/>
            </w:tcMar>
            <w:vAlign w:val="center"/>
          </w:tcPr>
          <w:p w:rsidR="00A22810" w:rsidRDefault="00D1786C">
            <w:pPr>
              <w:spacing w:line="440" w:lineRule="exact"/>
              <w:textAlignment w:val="center"/>
              <w:rPr>
                <w:rFonts w:eastAsia="宋体"/>
                <w:kern w:val="0"/>
                <w:sz w:val="24"/>
                <w:szCs w:val="24"/>
              </w:rPr>
            </w:pPr>
            <w:r>
              <w:rPr>
                <w:rFonts w:eastAsia="宋体" w:cs="宋体" w:hint="eastAsia"/>
                <w:kern w:val="0"/>
                <w:sz w:val="24"/>
                <w:szCs w:val="24"/>
              </w:rPr>
              <w:t>开挖前未对掌子面及其临近的拱顶、拱腰围岩进行排险处理，或相向开挖的两端在相距</w:t>
            </w:r>
            <w:r>
              <w:rPr>
                <w:rFonts w:eastAsia="宋体"/>
                <w:kern w:val="0"/>
                <w:sz w:val="24"/>
                <w:szCs w:val="24"/>
              </w:rPr>
              <w:t>30</w:t>
            </w:r>
            <w:r>
              <w:rPr>
                <w:rFonts w:eastAsia="宋体" w:cs="宋体" w:hint="eastAsia"/>
                <w:kern w:val="0"/>
                <w:sz w:val="24"/>
                <w:szCs w:val="24"/>
              </w:rPr>
              <w:t>米以内时装炮作业前，未通知另一端停止工作并退到安全地点，或相向开挖作业两端相距</w:t>
            </w:r>
            <w:r>
              <w:rPr>
                <w:rFonts w:eastAsia="宋体"/>
                <w:kern w:val="0"/>
                <w:sz w:val="24"/>
                <w:szCs w:val="24"/>
              </w:rPr>
              <w:t>15</w:t>
            </w:r>
            <w:r>
              <w:rPr>
                <w:rFonts w:eastAsia="宋体" w:cs="宋体" w:hint="eastAsia"/>
                <w:kern w:val="0"/>
                <w:sz w:val="24"/>
                <w:szCs w:val="24"/>
              </w:rPr>
              <w:t>米时，一端未停止掘进，单向贯通的，或斜（竖）井相向开挖距贯通尚有</w:t>
            </w:r>
            <w:r>
              <w:rPr>
                <w:rFonts w:eastAsia="宋体"/>
                <w:kern w:val="0"/>
                <w:sz w:val="24"/>
                <w:szCs w:val="24"/>
              </w:rPr>
              <w:t>5</w:t>
            </w:r>
            <w:r>
              <w:rPr>
                <w:rFonts w:eastAsia="宋体" w:cs="宋体" w:hint="eastAsia"/>
                <w:kern w:val="0"/>
                <w:sz w:val="24"/>
                <w:szCs w:val="24"/>
              </w:rPr>
              <w:t>米长地段，未采取自上端向下打通</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47</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未按要求支护或支护体材质（拱架、各类锚杆、钢筋混凝土）等不符合要求</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48</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隧洞内存放、加工、销毁民用爆炸物品</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49</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隧洞进出口及交叉洞未按规定进行加固</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50</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隧洞进出口无防护棚</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51</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jc w:val="center"/>
              <w:textAlignment w:val="center"/>
              <w:rPr>
                <w:rFonts w:eastAsia="宋体"/>
                <w:sz w:val="24"/>
                <w:szCs w:val="24"/>
              </w:rPr>
            </w:pPr>
            <w:r>
              <w:rPr>
                <w:rFonts w:eastAsia="宋体" w:cs="宋体" w:hint="eastAsia"/>
                <w:kern w:val="0"/>
                <w:sz w:val="24"/>
                <w:szCs w:val="24"/>
              </w:rPr>
              <w:t>爆破作业</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无爆破设计，或未按爆破设计作业</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52</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地下井挖，洞内空气含沼气或二氧化碳浓度超过</w:t>
            </w:r>
            <w:r>
              <w:rPr>
                <w:rFonts w:eastAsia="宋体"/>
                <w:kern w:val="0"/>
                <w:sz w:val="24"/>
                <w:szCs w:val="24"/>
              </w:rPr>
              <w:t>1%</w:t>
            </w:r>
            <w:r>
              <w:rPr>
                <w:rFonts w:eastAsia="宋体" w:cs="宋体" w:hint="eastAsia"/>
                <w:kern w:val="0"/>
                <w:sz w:val="24"/>
                <w:szCs w:val="24"/>
              </w:rPr>
              <w:t>时未停止爆破作业的</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53</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未设置警戒区，或未按规定进行警戒</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54</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无统一的爆破信号和爆破指挥</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55</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装药、起爆作业无专人监督</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56</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起爆前未进行全面清场确认</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57</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爆破后未进行检查确认，或未排险立即施工</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58</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爆破器材库房未进行专门设计，或未按专门设计建设，或未验收投入使用</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59</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使用非专用车辆运输民用爆炸物品或人药混装运输</w:t>
            </w:r>
          </w:p>
        </w:tc>
      </w:tr>
      <w:tr w:rsidR="00A22810">
        <w:trPr>
          <w:trHeight w:val="375"/>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40" w:lineRule="exact"/>
              <w:jc w:val="center"/>
              <w:rPr>
                <w:rFonts w:eastAsia="宋体"/>
                <w:sz w:val="24"/>
                <w:szCs w:val="24"/>
              </w:rPr>
            </w:pPr>
            <w:r>
              <w:rPr>
                <w:rFonts w:eastAsia="宋体"/>
                <w:sz w:val="24"/>
                <w:szCs w:val="24"/>
              </w:rPr>
              <w:t>60</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4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40" w:lineRule="exact"/>
              <w:textAlignment w:val="center"/>
              <w:rPr>
                <w:rFonts w:eastAsia="宋体"/>
                <w:sz w:val="24"/>
                <w:szCs w:val="24"/>
              </w:rPr>
            </w:pPr>
            <w:r>
              <w:rPr>
                <w:rFonts w:eastAsia="宋体" w:cs="宋体" w:hint="eastAsia"/>
                <w:kern w:val="0"/>
                <w:sz w:val="24"/>
                <w:szCs w:val="24"/>
              </w:rPr>
              <w:t>爆破器材库区照明未采用防爆型电器</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kern w:val="0"/>
                <w:sz w:val="24"/>
                <w:szCs w:val="24"/>
              </w:rPr>
            </w:pPr>
            <w:r>
              <w:rPr>
                <w:rFonts w:eastAsia="宋体"/>
                <w:kern w:val="0"/>
                <w:sz w:val="24"/>
                <w:szCs w:val="24"/>
              </w:rPr>
              <w:lastRenderedPageBreak/>
              <w:t>61</w:t>
            </w:r>
          </w:p>
        </w:tc>
        <w:tc>
          <w:tcPr>
            <w:tcW w:w="130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专项工程</w:t>
            </w: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模板工程</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支架基础承载力不符合方案设计要求</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62</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pacing w:val="-4"/>
                <w:sz w:val="24"/>
                <w:szCs w:val="24"/>
              </w:rPr>
            </w:pPr>
            <w:r>
              <w:rPr>
                <w:rFonts w:eastAsia="宋体" w:cs="宋体" w:hint="eastAsia"/>
                <w:spacing w:val="-4"/>
                <w:kern w:val="0"/>
                <w:sz w:val="24"/>
                <w:szCs w:val="24"/>
              </w:rPr>
              <w:t>未按规范或方案要求安装或拆除沉箱、胸墙、闸墙等处的模板（包括翻模、爬（滑）模、移动模架等）</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63</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支架立杆采用搭接、水平杆不连续、未按规定设置剪刀撑、扣件紧固力不符合要求</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64</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采用挂篮法施工未平衡浇筑；挂篮拼装后未预压、锚固不规范；混凝土强度未达到要求或恶劣天气移动挂篮</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65</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各类模板未经验收或验收不合格即转序施工</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66</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拆除工程</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无专项拆除设计施工方案，或未对施工作业人员进行安全技术交底</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67</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拆除施工前，未切断或迁移水电、气、热等管线</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68</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未根据现场情况进行安全隔离，设置安全警示标志，并设专人监护</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69</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围堰拆除未进行专门设计论证，编制专项方案，或无应急预案</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70</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爆破拆除未进行专门设计，编制专项施工方案，或未按专项方案作业，或未对保留的结构部分采取可靠的保护措施</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71</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危险物品</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易燃、可燃液体的贮罐区、堆场与建筑物的防火间距小于规范的规定</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72</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油库、爆破器材库等易燃易爆危险品库房未专门设计，或未经验收或验收不合格投入使用</w:t>
            </w:r>
          </w:p>
        </w:tc>
      </w:tr>
      <w:tr w:rsidR="00A22810">
        <w:trPr>
          <w:trHeight w:val="403"/>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73</w:t>
            </w:r>
          </w:p>
        </w:tc>
        <w:tc>
          <w:tcPr>
            <w:tcW w:w="1303"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left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有毒有害物品贮存仓库与车间、办公室、居民住房等安全防护距离少于</w:t>
            </w:r>
            <w:r>
              <w:rPr>
                <w:rFonts w:eastAsia="宋体"/>
                <w:kern w:val="0"/>
                <w:sz w:val="24"/>
                <w:szCs w:val="24"/>
              </w:rPr>
              <w:t>100m</w:t>
            </w:r>
          </w:p>
        </w:tc>
      </w:tr>
      <w:tr w:rsidR="00A22810">
        <w:trPr>
          <w:trHeight w:val="403"/>
        </w:trPr>
        <w:tc>
          <w:tcPr>
            <w:tcW w:w="96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74</w:t>
            </w:r>
          </w:p>
        </w:tc>
        <w:tc>
          <w:tcPr>
            <w:tcW w:w="130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未根据化学危险物品的种类、性能，设置相应的通风、防火、防爆、防毒、监测、报警、降温、防潮、避雷、防静电、隔离操作等安全设施</w:t>
            </w:r>
          </w:p>
        </w:tc>
      </w:tr>
      <w:tr w:rsidR="00A22810">
        <w:trPr>
          <w:trHeight w:val="452"/>
        </w:trPr>
        <w:tc>
          <w:tcPr>
            <w:tcW w:w="9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spacing w:line="420" w:lineRule="exact"/>
              <w:jc w:val="center"/>
              <w:rPr>
                <w:rFonts w:eastAsia="宋体"/>
                <w:sz w:val="24"/>
                <w:szCs w:val="24"/>
              </w:rPr>
            </w:pPr>
            <w:r>
              <w:rPr>
                <w:rFonts w:eastAsia="宋体"/>
                <w:sz w:val="24"/>
                <w:szCs w:val="24"/>
              </w:rPr>
              <w:t>75</w:t>
            </w:r>
          </w:p>
        </w:tc>
        <w:tc>
          <w:tcPr>
            <w:tcW w:w="130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055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油库（储量：汽油</w:t>
            </w:r>
            <w:r>
              <w:rPr>
                <w:rFonts w:eastAsia="宋体"/>
                <w:kern w:val="0"/>
                <w:sz w:val="24"/>
                <w:szCs w:val="24"/>
              </w:rPr>
              <w:t>20t</w:t>
            </w:r>
            <w:r>
              <w:rPr>
                <w:rFonts w:eastAsia="宋体" w:cs="宋体" w:hint="eastAsia"/>
                <w:kern w:val="0"/>
                <w:sz w:val="24"/>
                <w:szCs w:val="24"/>
              </w:rPr>
              <w:t>或柴油</w:t>
            </w:r>
            <w:r>
              <w:rPr>
                <w:rFonts w:eastAsia="宋体"/>
                <w:kern w:val="0"/>
                <w:sz w:val="24"/>
                <w:szCs w:val="24"/>
              </w:rPr>
              <w:t>50t</w:t>
            </w:r>
            <w:r>
              <w:rPr>
                <w:rFonts w:eastAsia="宋体" w:cs="宋体" w:hint="eastAsia"/>
                <w:kern w:val="0"/>
                <w:sz w:val="24"/>
                <w:szCs w:val="24"/>
              </w:rPr>
              <w:t>及以上）、炸药库（储量：炸药</w:t>
            </w:r>
            <w:r>
              <w:rPr>
                <w:rFonts w:eastAsia="宋体"/>
                <w:kern w:val="0"/>
                <w:sz w:val="24"/>
                <w:szCs w:val="24"/>
              </w:rPr>
              <w:t>1t</w:t>
            </w:r>
            <w:r>
              <w:rPr>
                <w:rFonts w:eastAsia="宋体" w:cs="宋体" w:hint="eastAsia"/>
                <w:kern w:val="0"/>
                <w:sz w:val="24"/>
                <w:szCs w:val="24"/>
              </w:rPr>
              <w:t>及以上）未按规定管理</w:t>
            </w:r>
          </w:p>
        </w:tc>
      </w:tr>
      <w:tr w:rsidR="00A22810">
        <w:trPr>
          <w:trHeight w:val="624"/>
        </w:trPr>
        <w:tc>
          <w:tcPr>
            <w:tcW w:w="96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lastRenderedPageBreak/>
              <w:t>76</w:t>
            </w:r>
          </w:p>
        </w:tc>
        <w:tc>
          <w:tcPr>
            <w:tcW w:w="1303"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cs="宋体" w:hint="eastAsia"/>
                <w:kern w:val="0"/>
                <w:sz w:val="24"/>
                <w:szCs w:val="24"/>
              </w:rPr>
              <w:t>专项工程</w:t>
            </w:r>
          </w:p>
        </w:tc>
        <w:tc>
          <w:tcPr>
            <w:tcW w:w="1318"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消防安全</w:t>
            </w:r>
          </w:p>
        </w:tc>
        <w:tc>
          <w:tcPr>
            <w:tcW w:w="1055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施工生产作业区与建筑物之间的防火安全距离，不满足规范规定，金属夹芯板材燃烧性能等级未达到</w:t>
            </w:r>
            <w:r>
              <w:rPr>
                <w:rFonts w:eastAsia="宋体"/>
                <w:kern w:val="0"/>
                <w:sz w:val="24"/>
                <w:szCs w:val="24"/>
              </w:rPr>
              <w:t>A</w:t>
            </w:r>
            <w:r>
              <w:rPr>
                <w:rFonts w:eastAsia="宋体" w:cs="宋体" w:hint="eastAsia"/>
                <w:kern w:val="0"/>
                <w:sz w:val="24"/>
                <w:szCs w:val="24"/>
              </w:rPr>
              <w:t>级</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77</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施工现场动火作业未按规定办理动火审批手续，且周围有易燃易爆物品，未釆取安全防护和隔离措施</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78</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加工区、生活区、办公区等防火或临时用电未按规范实施</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79</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未独立设置易燃易爆危险品仓库</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80</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重点消防部位未规定设置消防设施和配备消防器材的</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81</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特种设备</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使用的特种设备达到设计使用年限，未按照安全技术规范的要求通过检验或者安全评估</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82</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特种设备安装拆除无专项方案，或未按规范或方案安装拆除</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83</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特种设备未经检测或检测不合格使用的</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84</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特种设备未按规定验收</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85</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特种设备安全、保险装置缺少或失灵、失效</w:t>
            </w:r>
          </w:p>
        </w:tc>
      </w:tr>
      <w:tr w:rsidR="00A22810">
        <w:trPr>
          <w:trHeight w:val="624"/>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86</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起重钢丝绳的规格、型号不符合说明书要求，无钢丝绳防脱槽装置，使用达到报废标准的钢丝绳或钢丝绳的安全系数不符合规范规定</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kern w:val="0"/>
                <w:sz w:val="24"/>
                <w:szCs w:val="24"/>
              </w:rPr>
              <w:lastRenderedPageBreak/>
              <w:t>87</w:t>
            </w:r>
          </w:p>
        </w:tc>
        <w:tc>
          <w:tcPr>
            <w:tcW w:w="13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其它</w:t>
            </w: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水上（下）作业</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通航水域施工未办理施工许可证</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88</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无专项施工方案，或无应急预案，或救生设施配备不足</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89</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运输船舶无配载图，超航区运输</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90</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工程船舶改造、船舶与陆用设备组合作业未按规定验算船舶稳定性和结构强度等</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91</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水下爆破未经批准作业</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92</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潜水作业未制定专人负责通讯和配气或未明确线绳员</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93</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有限空间作业</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未做到</w:t>
            </w:r>
            <w:r>
              <w:rPr>
                <w:rFonts w:eastAsia="宋体"/>
                <w:kern w:val="0"/>
                <w:sz w:val="24"/>
                <w:szCs w:val="24"/>
              </w:rPr>
              <w:t>“</w:t>
            </w:r>
            <w:r>
              <w:rPr>
                <w:rFonts w:eastAsia="宋体" w:cs="宋体" w:hint="eastAsia"/>
                <w:kern w:val="0"/>
                <w:sz w:val="24"/>
                <w:szCs w:val="24"/>
              </w:rPr>
              <w:t>先通风、后检测、再作业</w:t>
            </w:r>
            <w:r>
              <w:rPr>
                <w:rFonts w:eastAsia="宋体"/>
                <w:kern w:val="0"/>
                <w:sz w:val="24"/>
                <w:szCs w:val="24"/>
              </w:rPr>
              <w:t>”</w:t>
            </w:r>
            <w:r>
              <w:rPr>
                <w:rFonts w:eastAsia="宋体" w:cs="宋体" w:hint="eastAsia"/>
                <w:kern w:val="0"/>
                <w:sz w:val="24"/>
                <w:szCs w:val="24"/>
              </w:rPr>
              <w:t>或通风不足、检测不合格作业</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94</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在贮存易燃易爆的液体、气体、车辆容器等的库区内从事焊接作业</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95</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人工挖孔桩衬砌砼搭接高度、厚度和强度不符合设计要求</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96</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安全防护</w:t>
            </w: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建筑（构）物洞口、临边、交叉作业无防护或防护体刚度、强度不符合要求</w:t>
            </w:r>
          </w:p>
        </w:tc>
      </w:tr>
      <w:tr w:rsidR="00A22810">
        <w:trPr>
          <w:trHeight w:val="691"/>
        </w:trPr>
        <w:tc>
          <w:tcPr>
            <w:tcW w:w="9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jc w:val="center"/>
              <w:rPr>
                <w:rFonts w:eastAsia="宋体"/>
                <w:sz w:val="24"/>
                <w:szCs w:val="24"/>
              </w:rPr>
            </w:pPr>
            <w:r>
              <w:rPr>
                <w:rFonts w:eastAsia="宋体"/>
                <w:sz w:val="24"/>
                <w:szCs w:val="24"/>
              </w:rPr>
              <w:t>97</w:t>
            </w:r>
          </w:p>
        </w:tc>
        <w:tc>
          <w:tcPr>
            <w:tcW w:w="13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0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垂直运输接料平台未设置安全门或无防护栏杆；进料口无防护棚</w:t>
            </w:r>
          </w:p>
        </w:tc>
      </w:tr>
    </w:tbl>
    <w:p w:rsidR="00A22810" w:rsidRDefault="00D1786C">
      <w:pPr>
        <w:rPr>
          <w:rFonts w:eastAsia="黑体"/>
        </w:rPr>
      </w:pPr>
      <w:r>
        <w:rPr>
          <w:rFonts w:eastAsia="黑体" w:cs="黑体" w:hint="eastAsia"/>
        </w:rPr>
        <w:lastRenderedPageBreak/>
        <w:t>附件</w:t>
      </w:r>
      <w:r>
        <w:rPr>
          <w:rFonts w:eastAsia="黑体"/>
        </w:rPr>
        <w:t>4</w:t>
      </w:r>
    </w:p>
    <w:p w:rsidR="00A22810" w:rsidRDefault="00D1786C">
      <w:pPr>
        <w:snapToGrid w:val="0"/>
        <w:spacing w:line="600" w:lineRule="exact"/>
        <w:jc w:val="center"/>
        <w:rPr>
          <w:rFonts w:eastAsia="黑体"/>
          <w:sz w:val="20"/>
          <w:szCs w:val="20"/>
        </w:rPr>
      </w:pPr>
      <w:r>
        <w:rPr>
          <w:rFonts w:eastAsia="方正小标宋简体" w:cs="方正小标宋简体" w:hint="eastAsia"/>
          <w:sz w:val="44"/>
          <w:szCs w:val="44"/>
        </w:rPr>
        <w:t>水利工程运行管理安全专项整治重点任务表</w:t>
      </w:r>
    </w:p>
    <w:tbl>
      <w:tblPr>
        <w:tblW w:w="13977" w:type="dxa"/>
        <w:tblInd w:w="2" w:type="dxa"/>
        <w:tblLayout w:type="fixed"/>
        <w:tblCellMar>
          <w:left w:w="0" w:type="dxa"/>
          <w:right w:w="0" w:type="dxa"/>
        </w:tblCellMar>
        <w:tblLook w:val="04A0"/>
      </w:tblPr>
      <w:tblGrid>
        <w:gridCol w:w="792"/>
        <w:gridCol w:w="1740"/>
        <w:gridCol w:w="11445"/>
      </w:tblGrid>
      <w:tr w:rsidR="00A22810">
        <w:trPr>
          <w:trHeight w:val="397"/>
          <w:tblHeader/>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序号</w:t>
            </w: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工程类型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整治重点</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1</w:t>
            </w:r>
          </w:p>
        </w:tc>
        <w:tc>
          <w:tcPr>
            <w:tcW w:w="17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cs="宋体" w:hint="eastAsia"/>
                <w:kern w:val="0"/>
                <w:sz w:val="24"/>
                <w:szCs w:val="24"/>
              </w:rPr>
              <w:t>水库大坝</w:t>
            </w:r>
          </w:p>
          <w:p w:rsidR="00A22810" w:rsidRDefault="00D1786C">
            <w:pPr>
              <w:widowControl/>
              <w:jc w:val="center"/>
              <w:textAlignment w:val="center"/>
              <w:rPr>
                <w:rFonts w:eastAsia="宋体"/>
                <w:sz w:val="24"/>
                <w:szCs w:val="24"/>
              </w:rPr>
            </w:pPr>
            <w:r>
              <w:rPr>
                <w:rFonts w:eastAsia="宋体" w:cs="宋体" w:hint="eastAsia"/>
                <w:kern w:val="0"/>
                <w:sz w:val="24"/>
                <w:szCs w:val="24"/>
              </w:rPr>
              <w:t>工程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未落实水库大坝安全责任制和小型水库防汛</w:t>
            </w:r>
            <w:r>
              <w:rPr>
                <w:rFonts w:eastAsia="宋体"/>
                <w:kern w:val="0"/>
                <w:sz w:val="24"/>
                <w:szCs w:val="24"/>
              </w:rPr>
              <w:t>“</w:t>
            </w:r>
            <w:r>
              <w:rPr>
                <w:rFonts w:eastAsia="宋体" w:cs="宋体" w:hint="eastAsia"/>
                <w:kern w:val="0"/>
                <w:sz w:val="24"/>
                <w:szCs w:val="24"/>
              </w:rPr>
              <w:t>三个责任人</w:t>
            </w:r>
            <w:r>
              <w:rPr>
                <w:rFonts w:eastAsia="宋体"/>
                <w:kern w:val="0"/>
                <w:sz w:val="24"/>
                <w:szCs w:val="24"/>
              </w:rPr>
              <w:t>”</w:t>
            </w:r>
            <w:r>
              <w:rPr>
                <w:rFonts w:eastAsia="宋体" w:cs="宋体" w:hint="eastAsia"/>
                <w:kern w:val="0"/>
                <w:sz w:val="24"/>
                <w:szCs w:val="24"/>
              </w:rPr>
              <w:t>；大坝安全鉴定为三类，但未落实除险加固或者安全管理措施</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2</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大坝坝身出现裂缝，造成渗水、漏水严重或出水浑浊</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3</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大坝渗流异常且坝体出现流土、漏洞或管涌</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4</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闸门主要承重件出现裂缝、门体止水装置老化或损坏渗漏超出规范要求，闸门在启闭过程中出现异常振动或卡阻，或卷扬式启闭机钢丝绳达到报废标准未报废</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5</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泄水建筑物堵塞无法泄洪或行洪设施不符合相关规定和要求</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6</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近坝库岸或者工程边坡有失稳征兆</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7</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坝下建筑物与坝体连接部位有失稳征兆</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8</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存在有关法律法规禁止性行为危及工程安全的</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9</w:t>
            </w:r>
          </w:p>
        </w:tc>
        <w:tc>
          <w:tcPr>
            <w:tcW w:w="17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kern w:val="0"/>
                <w:sz w:val="24"/>
                <w:szCs w:val="24"/>
              </w:rPr>
            </w:pPr>
            <w:r>
              <w:rPr>
                <w:rFonts w:eastAsia="宋体" w:cs="宋体" w:hint="eastAsia"/>
                <w:kern w:val="0"/>
                <w:sz w:val="24"/>
                <w:szCs w:val="24"/>
              </w:rPr>
              <w:t>农村水电站</w:t>
            </w:r>
          </w:p>
          <w:p w:rsidR="00A22810" w:rsidRDefault="00D1786C">
            <w:pPr>
              <w:widowControl/>
              <w:jc w:val="center"/>
              <w:textAlignment w:val="center"/>
              <w:rPr>
                <w:rFonts w:eastAsia="宋体"/>
                <w:sz w:val="24"/>
                <w:szCs w:val="24"/>
              </w:rPr>
            </w:pPr>
            <w:r>
              <w:rPr>
                <w:rFonts w:eastAsia="宋体" w:cs="宋体" w:hint="eastAsia"/>
                <w:kern w:val="0"/>
                <w:sz w:val="24"/>
                <w:szCs w:val="24"/>
              </w:rPr>
              <w:t>工程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涉及水库大坝的参照水库大坝工程；隧洞出现围岩或支护结构严重变形等失稳征兆；压力钢管锈蚀严重，未按规定检测</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10</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厂房防洪标准不够；厂房渗水至设备、电器装置；厂区边坡有失稳征兆</w:t>
            </w:r>
          </w:p>
        </w:tc>
      </w:tr>
      <w:tr w:rsidR="00A22810">
        <w:trPr>
          <w:trHeight w:val="397"/>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11</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存在三类设备设施，主要发供电设备异常运行已达到规程标准的紧急停运条件而未停止运行</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12</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电站运行未严格执行</w:t>
            </w:r>
            <w:r>
              <w:rPr>
                <w:rFonts w:eastAsia="宋体"/>
                <w:kern w:val="0"/>
                <w:sz w:val="24"/>
                <w:szCs w:val="24"/>
              </w:rPr>
              <w:t>“</w:t>
            </w:r>
            <w:r>
              <w:rPr>
                <w:rFonts w:eastAsia="宋体" w:cs="宋体" w:hint="eastAsia"/>
                <w:kern w:val="0"/>
                <w:sz w:val="24"/>
                <w:szCs w:val="24"/>
              </w:rPr>
              <w:t>二票三制</w:t>
            </w:r>
            <w:r>
              <w:rPr>
                <w:rFonts w:eastAsia="宋体"/>
                <w:kern w:val="0"/>
                <w:sz w:val="24"/>
                <w:szCs w:val="24"/>
              </w:rPr>
              <w:t>”</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lastRenderedPageBreak/>
              <w:t>16</w:t>
            </w:r>
          </w:p>
        </w:tc>
        <w:tc>
          <w:tcPr>
            <w:tcW w:w="17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水闸工程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水闸安全类别被评定为三、四类</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17</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水闸防洪标准不满足规范要求，或水闸过水能力不满足设计要求</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18</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闸门及启闭设备不能满足启闭要求</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19</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闸室底板、左右岸、上下游连接段止水系统破坏</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20</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安全监测设施不能满足规范要求</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21</w:t>
            </w:r>
          </w:p>
        </w:tc>
        <w:tc>
          <w:tcPr>
            <w:tcW w:w="174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堤防工程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堤防安全综合评价为三类</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22</w:t>
            </w:r>
          </w:p>
        </w:tc>
        <w:tc>
          <w:tcPr>
            <w:tcW w:w="174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left"/>
              <w:textAlignment w:val="center"/>
              <w:rPr>
                <w:rFonts w:eastAsia="宋体"/>
                <w:sz w:val="24"/>
                <w:szCs w:val="24"/>
              </w:rPr>
            </w:pPr>
            <w:r>
              <w:rPr>
                <w:rFonts w:eastAsia="宋体" w:cs="宋体" w:hint="eastAsia"/>
                <w:kern w:val="0"/>
                <w:sz w:val="24"/>
                <w:szCs w:val="24"/>
              </w:rPr>
              <w:t>堤顶高程不满足防洪标准要求</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23</w:t>
            </w:r>
          </w:p>
        </w:tc>
        <w:tc>
          <w:tcPr>
            <w:tcW w:w="174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堤防渗流坡降和覆盖层盖重不满足标准的要求，或工程已出现严重渗流异常现象的</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24</w:t>
            </w:r>
          </w:p>
        </w:tc>
        <w:tc>
          <w:tcPr>
            <w:tcW w:w="174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穿堤建筑物与堤身结合部存在安全隐患且无应急处置措施的状况，堤防及防护结构稳定性不满足规范要求，且已发现危及堤防稳定的现象</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25</w:t>
            </w:r>
          </w:p>
        </w:tc>
        <w:tc>
          <w:tcPr>
            <w:tcW w:w="174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left"/>
              <w:textAlignment w:val="center"/>
              <w:rPr>
                <w:rFonts w:eastAsia="宋体"/>
                <w:sz w:val="24"/>
                <w:szCs w:val="24"/>
              </w:rPr>
            </w:pPr>
            <w:r>
              <w:rPr>
                <w:rFonts w:eastAsia="宋体" w:cs="宋体" w:hint="eastAsia"/>
                <w:kern w:val="0"/>
                <w:sz w:val="24"/>
                <w:szCs w:val="24"/>
              </w:rPr>
              <w:t>存在有关法律法规禁止性行为危及工程安全的</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26</w:t>
            </w:r>
          </w:p>
        </w:tc>
        <w:tc>
          <w:tcPr>
            <w:tcW w:w="17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cs="宋体" w:hint="eastAsia"/>
                <w:kern w:val="0"/>
                <w:sz w:val="24"/>
                <w:szCs w:val="24"/>
              </w:rPr>
              <w:t>灌区工程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渡槽及跨渠建筑物地基沉降量较大，超过设计要求</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27</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渡槽结构主体裂缝多，碳化破损严重，止水失效，漏水严重</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28</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隧洞洞脸边坡不稳定</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29</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隧洞围岩或支护结构严重变形</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30</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渠下涵阻水现象严重，泄流严重不畅</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31</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灌排渠系交叉建筑物（构筑物）连接段安全评价为</w:t>
            </w:r>
            <w:r>
              <w:rPr>
                <w:rFonts w:eastAsia="宋体"/>
                <w:kern w:val="0"/>
                <w:sz w:val="24"/>
                <w:szCs w:val="24"/>
              </w:rPr>
              <w:t>C</w:t>
            </w:r>
            <w:r>
              <w:rPr>
                <w:rFonts w:eastAsia="宋体" w:cs="宋体" w:hint="eastAsia"/>
                <w:kern w:val="0"/>
                <w:sz w:val="24"/>
                <w:szCs w:val="24"/>
              </w:rPr>
              <w:t>级且未采取相应措施</w:t>
            </w:r>
          </w:p>
        </w:tc>
      </w:tr>
      <w:tr w:rsidR="00A22810">
        <w:trPr>
          <w:trHeight w:val="34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jc w:val="center"/>
              <w:textAlignment w:val="center"/>
              <w:rPr>
                <w:rFonts w:eastAsia="宋体"/>
                <w:sz w:val="24"/>
                <w:szCs w:val="24"/>
              </w:rPr>
            </w:pPr>
            <w:r>
              <w:rPr>
                <w:rFonts w:eastAsia="宋体"/>
                <w:kern w:val="0"/>
                <w:sz w:val="24"/>
                <w:szCs w:val="24"/>
              </w:rPr>
              <w:t>32</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spacing w:line="420" w:lineRule="exact"/>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spacing w:line="420" w:lineRule="exact"/>
              <w:textAlignment w:val="center"/>
              <w:rPr>
                <w:rFonts w:eastAsia="宋体"/>
                <w:sz w:val="24"/>
                <w:szCs w:val="24"/>
              </w:rPr>
            </w:pPr>
            <w:r>
              <w:rPr>
                <w:rFonts w:eastAsia="宋体" w:cs="宋体" w:hint="eastAsia"/>
                <w:kern w:val="0"/>
                <w:sz w:val="24"/>
                <w:szCs w:val="24"/>
              </w:rPr>
              <w:t>高填方或傍山渠坡出现管涌等渗透破坏现象，或塌陷、边坡失稳等现象</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lastRenderedPageBreak/>
              <w:t>33</w:t>
            </w:r>
          </w:p>
        </w:tc>
        <w:tc>
          <w:tcPr>
            <w:tcW w:w="17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cs="宋体" w:hint="eastAsia"/>
                <w:kern w:val="0"/>
                <w:sz w:val="24"/>
                <w:szCs w:val="24"/>
              </w:rPr>
              <w:t>引调水工程</w:t>
            </w: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钢管锈蚀严重</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34</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管道沉降量较大</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35</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textAlignment w:val="center"/>
              <w:rPr>
                <w:rFonts w:eastAsia="宋体"/>
                <w:sz w:val="24"/>
                <w:szCs w:val="24"/>
              </w:rPr>
            </w:pPr>
            <w:r>
              <w:rPr>
                <w:rFonts w:eastAsia="宋体" w:cs="宋体" w:hint="eastAsia"/>
                <w:kern w:val="0"/>
                <w:sz w:val="24"/>
                <w:szCs w:val="24"/>
              </w:rPr>
              <w:t>节制闸、退水闸失效</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36</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引调水工程其他隐患内容参照本指南中其他相同或相近工程</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38</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坝体有宽度大于</w:t>
            </w:r>
            <w:r>
              <w:rPr>
                <w:rFonts w:eastAsia="宋体"/>
                <w:kern w:val="0"/>
                <w:sz w:val="24"/>
                <w:szCs w:val="24"/>
              </w:rPr>
              <w:t>5mm</w:t>
            </w:r>
            <w:r>
              <w:rPr>
                <w:rFonts w:eastAsia="宋体" w:cs="宋体" w:hint="eastAsia"/>
                <w:kern w:val="0"/>
                <w:sz w:val="24"/>
                <w:szCs w:val="24"/>
              </w:rPr>
              <w:t>的纵横向裂缝；或坝体有深度大于</w:t>
            </w:r>
            <w:r>
              <w:rPr>
                <w:rFonts w:eastAsia="宋体"/>
                <w:kern w:val="0"/>
                <w:sz w:val="24"/>
                <w:szCs w:val="24"/>
              </w:rPr>
              <w:t>50cm</w:t>
            </w:r>
            <w:r>
              <w:rPr>
                <w:rFonts w:eastAsia="宋体" w:cs="宋体" w:hint="eastAsia"/>
                <w:kern w:val="0"/>
                <w:sz w:val="24"/>
                <w:szCs w:val="24"/>
              </w:rPr>
              <w:t>的冲缺；或坝体出现大面积滑坡、塌陷；或坝体出现管涌、流泥、漏洞、渗流异常</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39</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泄水、放水设施（溢洪道、卧管、竖井、涵洞、涵管等）局部损毁或出现坍塌、断裂、淤堵、掩埋、基部淘刷悬空</w:t>
            </w:r>
          </w:p>
        </w:tc>
      </w:tr>
      <w:tr w:rsidR="00A22810">
        <w:trPr>
          <w:trHeight w:val="420"/>
        </w:trPr>
        <w:tc>
          <w:tcPr>
            <w:tcW w:w="7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center"/>
              <w:textAlignment w:val="center"/>
              <w:rPr>
                <w:rFonts w:eastAsia="宋体"/>
                <w:sz w:val="24"/>
                <w:szCs w:val="24"/>
              </w:rPr>
            </w:pPr>
            <w:r>
              <w:rPr>
                <w:rFonts w:eastAsia="宋体"/>
                <w:kern w:val="0"/>
                <w:sz w:val="24"/>
                <w:szCs w:val="24"/>
              </w:rPr>
              <w:t>40</w:t>
            </w:r>
          </w:p>
        </w:tc>
        <w:tc>
          <w:tcPr>
            <w:tcW w:w="1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A22810">
            <w:pPr>
              <w:jc w:val="center"/>
              <w:rPr>
                <w:rFonts w:eastAsia="宋体"/>
                <w:sz w:val="24"/>
                <w:szCs w:val="24"/>
              </w:rPr>
            </w:pPr>
          </w:p>
        </w:tc>
        <w:tc>
          <w:tcPr>
            <w:tcW w:w="114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22810" w:rsidRDefault="00D1786C">
            <w:pPr>
              <w:widowControl/>
              <w:jc w:val="left"/>
              <w:textAlignment w:val="center"/>
              <w:rPr>
                <w:rFonts w:eastAsia="宋体"/>
                <w:sz w:val="24"/>
                <w:szCs w:val="24"/>
              </w:rPr>
            </w:pPr>
            <w:r>
              <w:rPr>
                <w:rFonts w:eastAsia="宋体" w:cs="宋体" w:hint="eastAsia"/>
                <w:kern w:val="0"/>
                <w:sz w:val="24"/>
                <w:szCs w:val="24"/>
              </w:rPr>
              <w:t>通往放水设施道路不通；坝体被人为破坏、违法占用，造成安全隐患</w:t>
            </w:r>
          </w:p>
        </w:tc>
      </w:tr>
    </w:tbl>
    <w:p w:rsidR="00A22810" w:rsidRDefault="00A22810">
      <w:pPr>
        <w:rPr>
          <w:rFonts w:eastAsia="黑体"/>
        </w:rPr>
        <w:sectPr w:rsidR="00A22810">
          <w:footerReference w:type="default" r:id="rId8"/>
          <w:pgSz w:w="16838" w:h="11906" w:orient="landscape"/>
          <w:pgMar w:top="1701" w:right="1417" w:bottom="1417" w:left="1417" w:header="850" w:footer="850" w:gutter="0"/>
          <w:pgNumType w:fmt="numberInDash" w:start="1"/>
          <w:cols w:space="720"/>
          <w:docGrid w:type="lines" w:linePitch="456"/>
        </w:sectPr>
      </w:pPr>
    </w:p>
    <w:p w:rsidR="00A22810" w:rsidRDefault="00D1786C">
      <w:pPr>
        <w:rPr>
          <w:rFonts w:eastAsia="黑体"/>
        </w:rPr>
      </w:pPr>
      <w:r>
        <w:rPr>
          <w:rFonts w:eastAsia="黑体" w:cs="黑体" w:hint="eastAsia"/>
        </w:rPr>
        <w:lastRenderedPageBreak/>
        <w:t>附件</w:t>
      </w:r>
      <w:r>
        <w:rPr>
          <w:rFonts w:eastAsia="黑体"/>
        </w:rPr>
        <w:t>5</w:t>
      </w:r>
    </w:p>
    <w:p w:rsidR="00A22810" w:rsidRDefault="00A22810"/>
    <w:p w:rsidR="00A22810" w:rsidRDefault="00D1786C">
      <w:pPr>
        <w:snapToGrid w:val="0"/>
        <w:spacing w:line="600" w:lineRule="exact"/>
        <w:jc w:val="center"/>
        <w:rPr>
          <w:rFonts w:eastAsia="黑体"/>
        </w:rPr>
      </w:pPr>
      <w:r>
        <w:rPr>
          <w:rFonts w:eastAsia="方正小标宋简体" w:cs="方正小标宋简体" w:hint="eastAsia"/>
          <w:sz w:val="44"/>
          <w:szCs w:val="44"/>
        </w:rPr>
        <w:t>危险化学品安全整治重点任务表</w:t>
      </w:r>
    </w:p>
    <w:tbl>
      <w:tblPr>
        <w:tblW w:w="139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2243"/>
      </w:tblGrid>
      <w:tr w:rsidR="00A22810">
        <w:trPr>
          <w:trHeight w:val="701"/>
        </w:trPr>
        <w:tc>
          <w:tcPr>
            <w:tcW w:w="1704" w:type="dxa"/>
            <w:vAlign w:val="center"/>
          </w:tcPr>
          <w:p w:rsidR="00A22810" w:rsidRDefault="00D1786C">
            <w:pPr>
              <w:jc w:val="center"/>
              <w:rPr>
                <w:rFonts w:eastAsia="宋体"/>
                <w:sz w:val="24"/>
                <w:szCs w:val="24"/>
              </w:rPr>
            </w:pPr>
            <w:r>
              <w:rPr>
                <w:rFonts w:eastAsia="宋体" w:cs="宋体" w:hint="eastAsia"/>
                <w:sz w:val="24"/>
                <w:szCs w:val="24"/>
              </w:rPr>
              <w:t>序号</w:t>
            </w:r>
          </w:p>
        </w:tc>
        <w:tc>
          <w:tcPr>
            <w:tcW w:w="12243" w:type="dxa"/>
            <w:vAlign w:val="center"/>
          </w:tcPr>
          <w:p w:rsidR="00A22810" w:rsidRDefault="00D1786C">
            <w:pPr>
              <w:jc w:val="center"/>
              <w:rPr>
                <w:rFonts w:eastAsia="宋体"/>
                <w:sz w:val="24"/>
                <w:szCs w:val="24"/>
              </w:rPr>
            </w:pPr>
            <w:r>
              <w:rPr>
                <w:rFonts w:eastAsia="宋体" w:cs="宋体" w:hint="eastAsia"/>
                <w:sz w:val="24"/>
                <w:szCs w:val="24"/>
              </w:rPr>
              <w:t>整治重点</w:t>
            </w:r>
          </w:p>
        </w:tc>
      </w:tr>
      <w:tr w:rsidR="00A22810">
        <w:trPr>
          <w:trHeight w:val="420"/>
        </w:trPr>
        <w:tc>
          <w:tcPr>
            <w:tcW w:w="1704" w:type="dxa"/>
            <w:vAlign w:val="center"/>
          </w:tcPr>
          <w:p w:rsidR="00A22810" w:rsidRDefault="00D1786C">
            <w:pPr>
              <w:widowControl/>
              <w:spacing w:line="480" w:lineRule="auto"/>
              <w:jc w:val="center"/>
              <w:textAlignment w:val="center"/>
              <w:rPr>
                <w:rFonts w:eastAsia="宋体"/>
                <w:kern w:val="0"/>
                <w:sz w:val="24"/>
                <w:szCs w:val="24"/>
              </w:rPr>
            </w:pPr>
            <w:r>
              <w:rPr>
                <w:rFonts w:eastAsia="宋体"/>
                <w:kern w:val="0"/>
                <w:sz w:val="24"/>
                <w:szCs w:val="24"/>
              </w:rPr>
              <w:t>1</w:t>
            </w:r>
          </w:p>
        </w:tc>
        <w:tc>
          <w:tcPr>
            <w:tcW w:w="12243" w:type="dxa"/>
            <w:vAlign w:val="center"/>
          </w:tcPr>
          <w:p w:rsidR="00A22810" w:rsidRDefault="00D1786C">
            <w:pPr>
              <w:widowControl/>
              <w:spacing w:line="480" w:lineRule="auto"/>
              <w:jc w:val="left"/>
              <w:textAlignment w:val="center"/>
              <w:rPr>
                <w:rFonts w:eastAsia="宋体"/>
                <w:kern w:val="0"/>
                <w:sz w:val="24"/>
                <w:szCs w:val="24"/>
              </w:rPr>
            </w:pPr>
            <w:r>
              <w:rPr>
                <w:rFonts w:eastAsia="宋体" w:cs="宋体" w:hint="eastAsia"/>
                <w:kern w:val="0"/>
                <w:sz w:val="24"/>
                <w:szCs w:val="24"/>
              </w:rPr>
              <w:t>危险化学品的存储、使用、运输和废弃处置各环节的安全监管责任不清晰</w:t>
            </w:r>
          </w:p>
        </w:tc>
      </w:tr>
      <w:tr w:rsidR="00A22810">
        <w:trPr>
          <w:trHeight w:val="420"/>
        </w:trPr>
        <w:tc>
          <w:tcPr>
            <w:tcW w:w="1704" w:type="dxa"/>
            <w:vAlign w:val="center"/>
          </w:tcPr>
          <w:p w:rsidR="00A22810" w:rsidRDefault="00D1786C">
            <w:pPr>
              <w:widowControl/>
              <w:spacing w:line="480" w:lineRule="auto"/>
              <w:jc w:val="center"/>
              <w:textAlignment w:val="center"/>
              <w:rPr>
                <w:rFonts w:eastAsia="宋体"/>
                <w:kern w:val="0"/>
                <w:sz w:val="24"/>
                <w:szCs w:val="24"/>
              </w:rPr>
            </w:pPr>
            <w:r>
              <w:rPr>
                <w:rFonts w:eastAsia="宋体"/>
                <w:kern w:val="0"/>
                <w:sz w:val="24"/>
                <w:szCs w:val="24"/>
              </w:rPr>
              <w:t>2</w:t>
            </w:r>
          </w:p>
        </w:tc>
        <w:tc>
          <w:tcPr>
            <w:tcW w:w="12243" w:type="dxa"/>
            <w:vAlign w:val="center"/>
          </w:tcPr>
          <w:p w:rsidR="00A22810" w:rsidRDefault="00D1786C">
            <w:pPr>
              <w:widowControl/>
              <w:spacing w:line="480" w:lineRule="auto"/>
              <w:jc w:val="left"/>
              <w:textAlignment w:val="center"/>
              <w:rPr>
                <w:rFonts w:eastAsia="宋体"/>
                <w:kern w:val="0"/>
                <w:sz w:val="24"/>
                <w:szCs w:val="24"/>
              </w:rPr>
            </w:pPr>
            <w:r>
              <w:rPr>
                <w:rFonts w:eastAsia="宋体" w:cs="宋体" w:hint="eastAsia"/>
                <w:kern w:val="0"/>
                <w:sz w:val="24"/>
                <w:szCs w:val="24"/>
              </w:rPr>
              <w:t>使用危险化学品的安全管理规章制度和安全操作规程不健全</w:t>
            </w:r>
          </w:p>
        </w:tc>
      </w:tr>
      <w:tr w:rsidR="00A22810">
        <w:trPr>
          <w:trHeight w:val="420"/>
        </w:trPr>
        <w:tc>
          <w:tcPr>
            <w:tcW w:w="1704" w:type="dxa"/>
            <w:vAlign w:val="center"/>
          </w:tcPr>
          <w:p w:rsidR="00A22810" w:rsidRDefault="00D1786C">
            <w:pPr>
              <w:widowControl/>
              <w:spacing w:line="480" w:lineRule="auto"/>
              <w:jc w:val="center"/>
              <w:textAlignment w:val="center"/>
              <w:rPr>
                <w:rFonts w:eastAsia="宋体"/>
                <w:kern w:val="0"/>
                <w:sz w:val="24"/>
                <w:szCs w:val="24"/>
              </w:rPr>
            </w:pPr>
            <w:r>
              <w:rPr>
                <w:rFonts w:eastAsia="宋体"/>
                <w:kern w:val="0"/>
                <w:sz w:val="24"/>
                <w:szCs w:val="24"/>
              </w:rPr>
              <w:t>3</w:t>
            </w:r>
          </w:p>
        </w:tc>
        <w:tc>
          <w:tcPr>
            <w:tcW w:w="12243" w:type="dxa"/>
            <w:vAlign w:val="center"/>
          </w:tcPr>
          <w:p w:rsidR="00A22810" w:rsidRDefault="00D1786C">
            <w:pPr>
              <w:widowControl/>
              <w:spacing w:line="480" w:lineRule="auto"/>
              <w:jc w:val="left"/>
              <w:textAlignment w:val="center"/>
              <w:rPr>
                <w:rFonts w:eastAsia="宋体"/>
                <w:kern w:val="0"/>
                <w:sz w:val="24"/>
                <w:szCs w:val="24"/>
              </w:rPr>
            </w:pPr>
            <w:r>
              <w:rPr>
                <w:rFonts w:eastAsia="宋体" w:cs="宋体" w:hint="eastAsia"/>
                <w:kern w:val="0"/>
                <w:sz w:val="24"/>
                <w:szCs w:val="24"/>
              </w:rPr>
              <w:t>应急管理制度不落实</w:t>
            </w:r>
          </w:p>
        </w:tc>
      </w:tr>
      <w:tr w:rsidR="00A22810">
        <w:trPr>
          <w:trHeight w:val="420"/>
        </w:trPr>
        <w:tc>
          <w:tcPr>
            <w:tcW w:w="1704" w:type="dxa"/>
            <w:vAlign w:val="center"/>
          </w:tcPr>
          <w:p w:rsidR="00A22810" w:rsidRDefault="00D1786C">
            <w:pPr>
              <w:widowControl/>
              <w:spacing w:line="480" w:lineRule="auto"/>
              <w:jc w:val="center"/>
              <w:textAlignment w:val="center"/>
              <w:rPr>
                <w:rFonts w:eastAsia="宋体"/>
                <w:kern w:val="0"/>
                <w:sz w:val="24"/>
                <w:szCs w:val="24"/>
              </w:rPr>
            </w:pPr>
            <w:r>
              <w:rPr>
                <w:rFonts w:eastAsia="宋体"/>
                <w:kern w:val="0"/>
                <w:sz w:val="24"/>
                <w:szCs w:val="24"/>
              </w:rPr>
              <w:t>4</w:t>
            </w:r>
          </w:p>
        </w:tc>
        <w:tc>
          <w:tcPr>
            <w:tcW w:w="12243" w:type="dxa"/>
            <w:vAlign w:val="center"/>
          </w:tcPr>
          <w:p w:rsidR="00A22810" w:rsidRDefault="00D1786C">
            <w:pPr>
              <w:widowControl/>
              <w:spacing w:line="480" w:lineRule="auto"/>
              <w:jc w:val="left"/>
              <w:textAlignment w:val="center"/>
              <w:rPr>
                <w:rFonts w:eastAsia="宋体"/>
                <w:kern w:val="0"/>
                <w:sz w:val="24"/>
                <w:szCs w:val="24"/>
              </w:rPr>
            </w:pPr>
            <w:r>
              <w:rPr>
                <w:rFonts w:eastAsia="宋体" w:cs="宋体" w:hint="eastAsia"/>
                <w:kern w:val="0"/>
                <w:sz w:val="24"/>
                <w:szCs w:val="24"/>
              </w:rPr>
              <w:t>有条件交给专业单位管理但未交其管理</w:t>
            </w:r>
          </w:p>
        </w:tc>
      </w:tr>
      <w:tr w:rsidR="00A22810">
        <w:trPr>
          <w:trHeight w:val="840"/>
        </w:trPr>
        <w:tc>
          <w:tcPr>
            <w:tcW w:w="1704" w:type="dxa"/>
            <w:vAlign w:val="center"/>
          </w:tcPr>
          <w:p w:rsidR="00A22810" w:rsidRDefault="00D1786C">
            <w:pPr>
              <w:widowControl/>
              <w:spacing w:line="480" w:lineRule="auto"/>
              <w:jc w:val="center"/>
              <w:textAlignment w:val="center"/>
              <w:rPr>
                <w:rFonts w:eastAsia="宋体"/>
                <w:kern w:val="0"/>
                <w:sz w:val="24"/>
                <w:szCs w:val="24"/>
              </w:rPr>
            </w:pPr>
            <w:r>
              <w:rPr>
                <w:rFonts w:eastAsia="宋体"/>
                <w:kern w:val="0"/>
                <w:sz w:val="24"/>
                <w:szCs w:val="24"/>
              </w:rPr>
              <w:t>5</w:t>
            </w:r>
          </w:p>
        </w:tc>
        <w:tc>
          <w:tcPr>
            <w:tcW w:w="12243" w:type="dxa"/>
            <w:vAlign w:val="center"/>
          </w:tcPr>
          <w:p w:rsidR="00A22810" w:rsidRDefault="00D1786C">
            <w:pPr>
              <w:widowControl/>
              <w:spacing w:line="480" w:lineRule="auto"/>
              <w:jc w:val="left"/>
              <w:textAlignment w:val="center"/>
              <w:rPr>
                <w:rFonts w:eastAsia="宋体"/>
                <w:kern w:val="0"/>
                <w:sz w:val="24"/>
                <w:szCs w:val="24"/>
              </w:rPr>
            </w:pPr>
            <w:r>
              <w:rPr>
                <w:rFonts w:eastAsia="宋体" w:cs="宋体" w:hint="eastAsia"/>
                <w:kern w:val="0"/>
                <w:sz w:val="24"/>
                <w:szCs w:val="24"/>
              </w:rPr>
              <w:t>多年积存不用的危化品剧毒品未消除</w:t>
            </w:r>
          </w:p>
        </w:tc>
      </w:tr>
    </w:tbl>
    <w:p w:rsidR="00A22810" w:rsidRDefault="00D1786C">
      <w:pPr>
        <w:snapToGrid w:val="0"/>
        <w:jc w:val="left"/>
        <w:rPr>
          <w:rFonts w:eastAsia="宋体"/>
          <w:sz w:val="28"/>
          <w:szCs w:val="28"/>
        </w:rPr>
      </w:pPr>
      <w:r>
        <w:rPr>
          <w:rFonts w:eastAsia="宋体" w:cs="宋体" w:hint="eastAsia"/>
          <w:sz w:val="28"/>
          <w:szCs w:val="28"/>
        </w:rPr>
        <w:t>注：实验室危化品整治使用附件</w:t>
      </w:r>
      <w:r>
        <w:rPr>
          <w:rFonts w:eastAsia="宋体"/>
          <w:sz w:val="28"/>
          <w:szCs w:val="28"/>
        </w:rPr>
        <w:t>7</w:t>
      </w:r>
      <w:r>
        <w:rPr>
          <w:rFonts w:eastAsia="宋体" w:cs="宋体" w:hint="eastAsia"/>
          <w:sz w:val="28"/>
          <w:szCs w:val="28"/>
        </w:rPr>
        <w:t>，不重复统计。</w:t>
      </w:r>
    </w:p>
    <w:p w:rsidR="00A22810" w:rsidRDefault="00A22810">
      <w:pPr>
        <w:rPr>
          <w:rFonts w:eastAsia="黑体"/>
        </w:rPr>
      </w:pPr>
    </w:p>
    <w:p w:rsidR="00A22810" w:rsidRDefault="00A22810">
      <w:pPr>
        <w:rPr>
          <w:rFonts w:eastAsia="黑体"/>
        </w:rPr>
      </w:pPr>
    </w:p>
    <w:p w:rsidR="00A22810" w:rsidRDefault="00A22810">
      <w:pPr>
        <w:spacing w:line="560" w:lineRule="exact"/>
        <w:rPr>
          <w:lang w:val="zh-CN"/>
        </w:rPr>
      </w:pPr>
    </w:p>
    <w:p w:rsidR="00A22810" w:rsidRDefault="00D1786C">
      <w:pPr>
        <w:rPr>
          <w:rFonts w:eastAsia="黑体"/>
        </w:rPr>
      </w:pPr>
      <w:r>
        <w:rPr>
          <w:rFonts w:eastAsia="黑体" w:cs="黑体" w:hint="eastAsia"/>
        </w:rPr>
        <w:lastRenderedPageBreak/>
        <w:t>附件</w:t>
      </w:r>
      <w:r>
        <w:rPr>
          <w:rFonts w:eastAsia="黑体"/>
        </w:rPr>
        <w:t>6</w:t>
      </w:r>
    </w:p>
    <w:p w:rsidR="00A22810" w:rsidRDefault="00D1786C">
      <w:pPr>
        <w:snapToGrid w:val="0"/>
        <w:spacing w:line="600" w:lineRule="exact"/>
        <w:jc w:val="center"/>
        <w:rPr>
          <w:rFonts w:eastAsia="黑体"/>
        </w:rPr>
      </w:pPr>
      <w:r>
        <w:rPr>
          <w:rFonts w:eastAsia="方正小标宋简体" w:cs="方正小标宋简体" w:hint="eastAsia"/>
          <w:sz w:val="44"/>
          <w:szCs w:val="44"/>
        </w:rPr>
        <w:t>水利检验安全专项整治重点任务表</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935"/>
        <w:gridCol w:w="11444"/>
      </w:tblGrid>
      <w:tr w:rsidR="00A22810">
        <w:trPr>
          <w:trHeight w:val="596"/>
        </w:trPr>
        <w:tc>
          <w:tcPr>
            <w:tcW w:w="795" w:type="dxa"/>
            <w:vAlign w:val="center"/>
          </w:tcPr>
          <w:p w:rsidR="00A22810" w:rsidRDefault="00D1786C">
            <w:pPr>
              <w:jc w:val="center"/>
              <w:rPr>
                <w:rFonts w:eastAsia="宋体"/>
                <w:sz w:val="24"/>
                <w:szCs w:val="24"/>
              </w:rPr>
            </w:pPr>
            <w:r>
              <w:rPr>
                <w:rFonts w:eastAsia="宋体" w:cs="宋体" w:hint="eastAsia"/>
                <w:sz w:val="24"/>
                <w:szCs w:val="24"/>
              </w:rPr>
              <w:t>序号</w:t>
            </w:r>
          </w:p>
        </w:tc>
        <w:tc>
          <w:tcPr>
            <w:tcW w:w="1935" w:type="dxa"/>
            <w:vAlign w:val="center"/>
          </w:tcPr>
          <w:p w:rsidR="00A22810" w:rsidRDefault="00D1786C">
            <w:pPr>
              <w:jc w:val="center"/>
              <w:rPr>
                <w:rFonts w:eastAsia="宋体"/>
                <w:sz w:val="24"/>
                <w:szCs w:val="24"/>
              </w:rPr>
            </w:pPr>
            <w:r>
              <w:rPr>
                <w:rFonts w:eastAsia="宋体" w:cs="宋体" w:hint="eastAsia"/>
                <w:sz w:val="24"/>
                <w:szCs w:val="24"/>
              </w:rPr>
              <w:t>管理环节或部位</w:t>
            </w:r>
          </w:p>
        </w:tc>
        <w:tc>
          <w:tcPr>
            <w:tcW w:w="11444" w:type="dxa"/>
            <w:vAlign w:val="center"/>
          </w:tcPr>
          <w:p w:rsidR="00A22810" w:rsidRDefault="00D1786C">
            <w:pPr>
              <w:jc w:val="center"/>
              <w:rPr>
                <w:rFonts w:eastAsia="宋体"/>
                <w:sz w:val="24"/>
                <w:szCs w:val="24"/>
              </w:rPr>
            </w:pPr>
            <w:r>
              <w:rPr>
                <w:rFonts w:eastAsia="宋体" w:cs="宋体" w:hint="eastAsia"/>
                <w:sz w:val="24"/>
                <w:szCs w:val="24"/>
              </w:rPr>
              <w:t>整治重点</w:t>
            </w:r>
          </w:p>
        </w:tc>
      </w:tr>
      <w:tr w:rsidR="00A22810">
        <w:trPr>
          <w:trHeight w:val="469"/>
        </w:trPr>
        <w:tc>
          <w:tcPr>
            <w:tcW w:w="795" w:type="dxa"/>
            <w:vAlign w:val="center"/>
          </w:tcPr>
          <w:p w:rsidR="00A22810" w:rsidRDefault="00D1786C">
            <w:pPr>
              <w:snapToGrid w:val="0"/>
              <w:jc w:val="center"/>
              <w:rPr>
                <w:rFonts w:eastAsia="宋体"/>
                <w:sz w:val="24"/>
                <w:szCs w:val="24"/>
              </w:rPr>
            </w:pPr>
            <w:r>
              <w:rPr>
                <w:rFonts w:eastAsia="宋体"/>
                <w:sz w:val="24"/>
                <w:szCs w:val="24"/>
              </w:rPr>
              <w:t>1</w:t>
            </w:r>
          </w:p>
        </w:tc>
        <w:tc>
          <w:tcPr>
            <w:tcW w:w="1935" w:type="dxa"/>
            <w:vMerge w:val="restart"/>
            <w:vAlign w:val="center"/>
          </w:tcPr>
          <w:p w:rsidR="00A22810" w:rsidRDefault="00D1786C">
            <w:pPr>
              <w:snapToGrid w:val="0"/>
              <w:jc w:val="center"/>
              <w:rPr>
                <w:rFonts w:eastAsia="宋体"/>
                <w:sz w:val="24"/>
                <w:szCs w:val="24"/>
              </w:rPr>
            </w:pPr>
            <w:r>
              <w:rPr>
                <w:rFonts w:eastAsia="宋体" w:cs="宋体" w:hint="eastAsia"/>
                <w:sz w:val="24"/>
                <w:szCs w:val="24"/>
              </w:rPr>
              <w:t>试验室</w:t>
            </w:r>
          </w:p>
        </w:tc>
        <w:tc>
          <w:tcPr>
            <w:tcW w:w="11444" w:type="dxa"/>
            <w:vAlign w:val="center"/>
          </w:tcPr>
          <w:p w:rsidR="00A22810" w:rsidRDefault="00D1786C">
            <w:pPr>
              <w:snapToGrid w:val="0"/>
              <w:jc w:val="left"/>
              <w:rPr>
                <w:rFonts w:eastAsia="宋体"/>
                <w:sz w:val="24"/>
                <w:szCs w:val="24"/>
              </w:rPr>
            </w:pPr>
            <w:r>
              <w:rPr>
                <w:rFonts w:eastAsia="宋体" w:cs="宋体" w:hint="eastAsia"/>
                <w:sz w:val="24"/>
                <w:szCs w:val="24"/>
              </w:rPr>
              <w:t>试验室安全管理规章制度、大型仪器设备操作规程不完善</w:t>
            </w:r>
          </w:p>
        </w:tc>
      </w:tr>
      <w:tr w:rsidR="00A22810">
        <w:trPr>
          <w:trHeight w:val="469"/>
        </w:trPr>
        <w:tc>
          <w:tcPr>
            <w:tcW w:w="795" w:type="dxa"/>
            <w:vAlign w:val="center"/>
          </w:tcPr>
          <w:p w:rsidR="00A22810" w:rsidRDefault="00D1786C">
            <w:pPr>
              <w:snapToGrid w:val="0"/>
              <w:jc w:val="center"/>
              <w:rPr>
                <w:rFonts w:eastAsia="宋体"/>
                <w:sz w:val="24"/>
                <w:szCs w:val="24"/>
              </w:rPr>
            </w:pPr>
            <w:r>
              <w:rPr>
                <w:rFonts w:eastAsia="宋体"/>
                <w:sz w:val="24"/>
                <w:szCs w:val="24"/>
              </w:rPr>
              <w:t>2</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安全责任人不明确、安全警示标志不齐全</w:t>
            </w:r>
          </w:p>
        </w:tc>
      </w:tr>
      <w:tr w:rsidR="00A22810">
        <w:trPr>
          <w:trHeight w:val="469"/>
        </w:trPr>
        <w:tc>
          <w:tcPr>
            <w:tcW w:w="795" w:type="dxa"/>
            <w:vAlign w:val="center"/>
          </w:tcPr>
          <w:p w:rsidR="00A22810" w:rsidRDefault="00D1786C">
            <w:pPr>
              <w:snapToGrid w:val="0"/>
              <w:jc w:val="center"/>
              <w:rPr>
                <w:rFonts w:eastAsia="宋体"/>
                <w:sz w:val="24"/>
                <w:szCs w:val="24"/>
              </w:rPr>
            </w:pPr>
            <w:r>
              <w:rPr>
                <w:rFonts w:eastAsia="宋体"/>
                <w:sz w:val="24"/>
                <w:szCs w:val="24"/>
              </w:rPr>
              <w:t>3</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临时用电不规范、私拉乱接，电器线路老化、短路等</w:t>
            </w:r>
          </w:p>
        </w:tc>
      </w:tr>
      <w:tr w:rsidR="00A22810">
        <w:trPr>
          <w:trHeight w:val="469"/>
        </w:trPr>
        <w:tc>
          <w:tcPr>
            <w:tcW w:w="795" w:type="dxa"/>
            <w:vAlign w:val="center"/>
          </w:tcPr>
          <w:p w:rsidR="00A22810" w:rsidRDefault="00D1786C">
            <w:pPr>
              <w:snapToGrid w:val="0"/>
              <w:jc w:val="center"/>
              <w:rPr>
                <w:rFonts w:eastAsia="宋体"/>
                <w:sz w:val="24"/>
                <w:szCs w:val="24"/>
              </w:rPr>
            </w:pPr>
            <w:r>
              <w:rPr>
                <w:rFonts w:eastAsia="宋体"/>
                <w:sz w:val="24"/>
                <w:szCs w:val="24"/>
              </w:rPr>
              <w:t>4</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动火作业未按规定审批、不遵守动火作业安全操作规程</w:t>
            </w:r>
          </w:p>
        </w:tc>
      </w:tr>
      <w:tr w:rsidR="00A22810">
        <w:trPr>
          <w:trHeight w:val="469"/>
        </w:trPr>
        <w:tc>
          <w:tcPr>
            <w:tcW w:w="795" w:type="dxa"/>
            <w:vAlign w:val="center"/>
          </w:tcPr>
          <w:p w:rsidR="00A22810" w:rsidRDefault="00D1786C">
            <w:pPr>
              <w:snapToGrid w:val="0"/>
              <w:jc w:val="center"/>
              <w:rPr>
                <w:rFonts w:eastAsia="宋体"/>
                <w:sz w:val="24"/>
                <w:szCs w:val="24"/>
              </w:rPr>
            </w:pPr>
            <w:r>
              <w:rPr>
                <w:rFonts w:eastAsia="宋体"/>
                <w:sz w:val="24"/>
                <w:szCs w:val="24"/>
              </w:rPr>
              <w:t>6</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从业人员安全教育和安全技术培训缺失</w:t>
            </w:r>
          </w:p>
        </w:tc>
      </w:tr>
      <w:tr w:rsidR="00A22810">
        <w:trPr>
          <w:trHeight w:val="469"/>
        </w:trPr>
        <w:tc>
          <w:tcPr>
            <w:tcW w:w="795" w:type="dxa"/>
            <w:vAlign w:val="center"/>
          </w:tcPr>
          <w:p w:rsidR="00A22810" w:rsidRDefault="00D1786C">
            <w:pPr>
              <w:snapToGrid w:val="0"/>
              <w:jc w:val="center"/>
              <w:rPr>
                <w:rFonts w:eastAsia="宋体"/>
                <w:sz w:val="24"/>
                <w:szCs w:val="24"/>
              </w:rPr>
            </w:pPr>
            <w:r>
              <w:rPr>
                <w:rFonts w:eastAsia="宋体"/>
                <w:sz w:val="24"/>
                <w:szCs w:val="24"/>
              </w:rPr>
              <w:t>7</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消防通道不畅，消防设施或消防器材受损、缺失或取用受阻</w:t>
            </w:r>
          </w:p>
        </w:tc>
      </w:tr>
      <w:tr w:rsidR="00A22810">
        <w:trPr>
          <w:trHeight w:val="420"/>
        </w:trPr>
        <w:tc>
          <w:tcPr>
            <w:tcW w:w="795" w:type="dxa"/>
            <w:vAlign w:val="center"/>
          </w:tcPr>
          <w:p w:rsidR="00A22810" w:rsidRDefault="00D1786C">
            <w:pPr>
              <w:snapToGrid w:val="0"/>
              <w:jc w:val="center"/>
              <w:rPr>
                <w:rFonts w:eastAsia="宋体"/>
                <w:sz w:val="24"/>
                <w:szCs w:val="24"/>
              </w:rPr>
            </w:pPr>
            <w:r>
              <w:rPr>
                <w:rFonts w:eastAsia="宋体"/>
                <w:sz w:val="24"/>
                <w:szCs w:val="24"/>
              </w:rPr>
              <w:t>8</w:t>
            </w:r>
          </w:p>
        </w:tc>
        <w:tc>
          <w:tcPr>
            <w:tcW w:w="1935" w:type="dxa"/>
            <w:vMerge w:val="restart"/>
            <w:vAlign w:val="center"/>
          </w:tcPr>
          <w:p w:rsidR="00A22810" w:rsidRDefault="00D1786C">
            <w:pPr>
              <w:snapToGrid w:val="0"/>
              <w:jc w:val="center"/>
              <w:rPr>
                <w:rFonts w:eastAsia="宋体"/>
                <w:sz w:val="24"/>
                <w:szCs w:val="24"/>
              </w:rPr>
            </w:pPr>
            <w:r>
              <w:rPr>
                <w:rFonts w:eastAsia="宋体" w:cs="宋体" w:hint="eastAsia"/>
                <w:sz w:val="24"/>
                <w:szCs w:val="24"/>
              </w:rPr>
              <w:t>危险物品</w:t>
            </w:r>
          </w:p>
        </w:tc>
        <w:tc>
          <w:tcPr>
            <w:tcW w:w="11444" w:type="dxa"/>
            <w:vAlign w:val="center"/>
          </w:tcPr>
          <w:p w:rsidR="00A22810" w:rsidRDefault="00D1786C">
            <w:pPr>
              <w:snapToGrid w:val="0"/>
              <w:jc w:val="left"/>
              <w:rPr>
                <w:rFonts w:eastAsia="宋体"/>
                <w:sz w:val="24"/>
                <w:szCs w:val="24"/>
              </w:rPr>
            </w:pPr>
            <w:r>
              <w:rPr>
                <w:rFonts w:eastAsia="宋体" w:cs="宋体" w:hint="eastAsia"/>
                <w:sz w:val="24"/>
                <w:szCs w:val="24"/>
              </w:rPr>
              <w:t>危险化学品采购、运输、储存、使用及使用过程中临时存放、废弃处置等各环节的安全管理责任不清晰、应急管理制度不落实</w:t>
            </w:r>
          </w:p>
        </w:tc>
      </w:tr>
      <w:tr w:rsidR="00A22810">
        <w:trPr>
          <w:trHeight w:val="420"/>
        </w:trPr>
        <w:tc>
          <w:tcPr>
            <w:tcW w:w="795" w:type="dxa"/>
            <w:vAlign w:val="center"/>
          </w:tcPr>
          <w:p w:rsidR="00A22810" w:rsidRDefault="00D1786C">
            <w:pPr>
              <w:snapToGrid w:val="0"/>
              <w:jc w:val="center"/>
              <w:rPr>
                <w:rFonts w:eastAsia="宋体"/>
                <w:sz w:val="24"/>
                <w:szCs w:val="24"/>
              </w:rPr>
            </w:pPr>
            <w:r>
              <w:rPr>
                <w:rFonts w:eastAsia="宋体"/>
                <w:sz w:val="24"/>
                <w:szCs w:val="24"/>
              </w:rPr>
              <w:t>9</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记录台账不规范、不齐全</w:t>
            </w:r>
          </w:p>
        </w:tc>
      </w:tr>
      <w:tr w:rsidR="00A22810">
        <w:trPr>
          <w:trHeight w:val="420"/>
        </w:trPr>
        <w:tc>
          <w:tcPr>
            <w:tcW w:w="795" w:type="dxa"/>
            <w:vAlign w:val="center"/>
          </w:tcPr>
          <w:p w:rsidR="00A22810" w:rsidRDefault="00D1786C">
            <w:pPr>
              <w:snapToGrid w:val="0"/>
              <w:jc w:val="center"/>
              <w:rPr>
                <w:rFonts w:eastAsia="宋体"/>
                <w:sz w:val="24"/>
                <w:szCs w:val="24"/>
              </w:rPr>
            </w:pPr>
            <w:r>
              <w:rPr>
                <w:rFonts w:eastAsia="宋体"/>
                <w:sz w:val="24"/>
                <w:szCs w:val="24"/>
              </w:rPr>
              <w:t>10</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室内存放过量危险化学品</w:t>
            </w:r>
          </w:p>
        </w:tc>
      </w:tr>
      <w:tr w:rsidR="00A22810">
        <w:trPr>
          <w:trHeight w:val="420"/>
        </w:trPr>
        <w:tc>
          <w:tcPr>
            <w:tcW w:w="795" w:type="dxa"/>
            <w:vAlign w:val="center"/>
          </w:tcPr>
          <w:p w:rsidR="00A22810" w:rsidRDefault="00D1786C">
            <w:pPr>
              <w:snapToGrid w:val="0"/>
              <w:jc w:val="center"/>
              <w:rPr>
                <w:rFonts w:eastAsia="宋体"/>
                <w:sz w:val="24"/>
                <w:szCs w:val="24"/>
              </w:rPr>
            </w:pPr>
            <w:r>
              <w:rPr>
                <w:rFonts w:eastAsia="宋体"/>
                <w:sz w:val="24"/>
                <w:szCs w:val="24"/>
              </w:rPr>
              <w:t>11</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剧毒等管控类危化品未单独存放，未严格执行</w:t>
            </w:r>
            <w:r>
              <w:rPr>
                <w:rFonts w:eastAsia="宋体"/>
                <w:sz w:val="24"/>
                <w:szCs w:val="24"/>
              </w:rPr>
              <w:t>“</w:t>
            </w:r>
            <w:r>
              <w:rPr>
                <w:rFonts w:eastAsia="宋体" w:cs="宋体" w:hint="eastAsia"/>
                <w:sz w:val="24"/>
                <w:szCs w:val="24"/>
              </w:rPr>
              <w:t>五双</w:t>
            </w:r>
            <w:r>
              <w:rPr>
                <w:rFonts w:eastAsia="宋体"/>
                <w:sz w:val="24"/>
                <w:szCs w:val="24"/>
              </w:rPr>
              <w:t>”</w:t>
            </w:r>
            <w:r>
              <w:rPr>
                <w:rFonts w:eastAsia="宋体" w:cs="宋体" w:hint="eastAsia"/>
                <w:sz w:val="24"/>
                <w:szCs w:val="24"/>
              </w:rPr>
              <w:t>制度</w:t>
            </w:r>
          </w:p>
        </w:tc>
      </w:tr>
      <w:tr w:rsidR="00A22810">
        <w:trPr>
          <w:trHeight w:val="420"/>
        </w:trPr>
        <w:tc>
          <w:tcPr>
            <w:tcW w:w="795" w:type="dxa"/>
            <w:vAlign w:val="center"/>
          </w:tcPr>
          <w:p w:rsidR="00A22810" w:rsidRDefault="00D1786C">
            <w:pPr>
              <w:snapToGrid w:val="0"/>
              <w:jc w:val="center"/>
              <w:rPr>
                <w:rFonts w:eastAsia="宋体"/>
                <w:sz w:val="24"/>
                <w:szCs w:val="24"/>
              </w:rPr>
            </w:pPr>
            <w:r>
              <w:rPr>
                <w:rFonts w:eastAsia="宋体"/>
                <w:sz w:val="24"/>
                <w:szCs w:val="24"/>
              </w:rPr>
              <w:t>14</w:t>
            </w:r>
          </w:p>
        </w:tc>
        <w:tc>
          <w:tcPr>
            <w:tcW w:w="1935" w:type="dxa"/>
            <w:vMerge/>
            <w:vAlign w:val="center"/>
          </w:tcPr>
          <w:p w:rsidR="00A22810" w:rsidRDefault="00A22810">
            <w:pPr>
              <w:snapToGrid w:val="0"/>
              <w:jc w:val="center"/>
              <w:rPr>
                <w:rFonts w:eastAsia="宋体"/>
                <w:sz w:val="24"/>
                <w:szCs w:val="24"/>
              </w:rPr>
            </w:pPr>
          </w:p>
        </w:tc>
        <w:tc>
          <w:tcPr>
            <w:tcW w:w="11444" w:type="dxa"/>
            <w:vAlign w:val="center"/>
          </w:tcPr>
          <w:p w:rsidR="00A22810" w:rsidRDefault="00D1786C">
            <w:pPr>
              <w:rPr>
                <w:rFonts w:eastAsia="宋体"/>
                <w:sz w:val="24"/>
                <w:szCs w:val="24"/>
              </w:rPr>
            </w:pPr>
            <w:r>
              <w:rPr>
                <w:rFonts w:eastAsia="宋体" w:cs="宋体" w:hint="eastAsia"/>
                <w:sz w:val="24"/>
                <w:szCs w:val="24"/>
              </w:rPr>
              <w:t>从业人员安全教育和安全技术培训缺失、无证上岗</w:t>
            </w:r>
          </w:p>
        </w:tc>
      </w:tr>
    </w:tbl>
    <w:p w:rsidR="00A22810" w:rsidRDefault="00A22810">
      <w:pPr>
        <w:spacing w:line="560" w:lineRule="exact"/>
        <w:rPr>
          <w:lang w:val="zh-CN"/>
        </w:rPr>
        <w:sectPr w:rsidR="00A22810">
          <w:pgSz w:w="16838" w:h="11906" w:orient="landscape"/>
          <w:pgMar w:top="1701" w:right="1417" w:bottom="1417" w:left="1417" w:header="850" w:footer="850" w:gutter="0"/>
          <w:pgNumType w:fmt="numberInDash"/>
          <w:cols w:space="720"/>
          <w:docGrid w:type="lines" w:linePitch="456"/>
        </w:sectPr>
      </w:pPr>
      <w:bookmarkStart w:id="0" w:name="_GoBack"/>
      <w:bookmarkEnd w:id="0"/>
    </w:p>
    <w:p w:rsidR="00A22810" w:rsidRDefault="00D1786C">
      <w:pPr>
        <w:rPr>
          <w:rFonts w:eastAsia="黑体"/>
        </w:rPr>
      </w:pPr>
      <w:r>
        <w:rPr>
          <w:rFonts w:eastAsia="黑体" w:cs="黑体" w:hint="eastAsia"/>
        </w:rPr>
        <w:lastRenderedPageBreak/>
        <w:t>附件</w:t>
      </w:r>
      <w:r>
        <w:rPr>
          <w:rFonts w:eastAsia="黑体"/>
        </w:rPr>
        <w:t>7</w:t>
      </w:r>
    </w:p>
    <w:p w:rsidR="00A22810" w:rsidRDefault="00A22810">
      <w:pPr>
        <w:rPr>
          <w:rFonts w:eastAsia="黑体"/>
        </w:rPr>
      </w:pPr>
    </w:p>
    <w:p w:rsidR="00A22810" w:rsidRDefault="00D1786C">
      <w:pPr>
        <w:snapToGrid w:val="0"/>
        <w:spacing w:line="600" w:lineRule="exact"/>
        <w:jc w:val="center"/>
        <w:rPr>
          <w:rFonts w:eastAsia="方正小标宋简体"/>
          <w:sz w:val="44"/>
          <w:szCs w:val="44"/>
        </w:rPr>
      </w:pPr>
      <w:r>
        <w:rPr>
          <w:rFonts w:eastAsia="方正小标宋简体" w:cs="方正小标宋简体" w:hint="eastAsia"/>
          <w:sz w:val="44"/>
          <w:szCs w:val="44"/>
        </w:rPr>
        <w:t>水利生产经营单位问题隐患清单</w:t>
      </w:r>
    </w:p>
    <w:p w:rsidR="00A22810" w:rsidRDefault="00A22810">
      <w:pPr>
        <w:snapToGrid w:val="0"/>
        <w:rPr>
          <w:rFonts w:eastAsia="宋体"/>
          <w:sz w:val="28"/>
          <w:szCs w:val="28"/>
        </w:rPr>
      </w:pPr>
    </w:p>
    <w:p w:rsidR="00A22810" w:rsidRDefault="00D1786C">
      <w:pPr>
        <w:snapToGrid w:val="0"/>
        <w:rPr>
          <w:rFonts w:eastAsia="宋体"/>
          <w:sz w:val="28"/>
          <w:szCs w:val="28"/>
        </w:rPr>
      </w:pPr>
      <w:r>
        <w:rPr>
          <w:rFonts w:eastAsia="宋体" w:cs="宋体" w:hint="eastAsia"/>
          <w:sz w:val="28"/>
          <w:szCs w:val="28"/>
        </w:rPr>
        <w:t>单位（项目）名称：</w:t>
      </w:r>
    </w:p>
    <w:tbl>
      <w:tblPr>
        <w:tblW w:w="141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795"/>
        <w:gridCol w:w="1255"/>
        <w:gridCol w:w="4127"/>
        <w:gridCol w:w="3259"/>
      </w:tblGrid>
      <w:tr w:rsidR="00A22810">
        <w:trPr>
          <w:trHeight w:val="611"/>
        </w:trPr>
        <w:tc>
          <w:tcPr>
            <w:tcW w:w="715" w:type="dxa"/>
            <w:vAlign w:val="center"/>
          </w:tcPr>
          <w:p w:rsidR="00A22810" w:rsidRDefault="00D1786C">
            <w:pPr>
              <w:jc w:val="center"/>
              <w:rPr>
                <w:rFonts w:eastAsia="宋体"/>
                <w:sz w:val="24"/>
                <w:szCs w:val="24"/>
              </w:rPr>
            </w:pPr>
            <w:r>
              <w:rPr>
                <w:rFonts w:eastAsia="宋体" w:cs="宋体" w:hint="eastAsia"/>
                <w:sz w:val="24"/>
                <w:szCs w:val="24"/>
              </w:rPr>
              <w:t>序号</w:t>
            </w:r>
          </w:p>
        </w:tc>
        <w:tc>
          <w:tcPr>
            <w:tcW w:w="4795" w:type="dxa"/>
            <w:vAlign w:val="center"/>
          </w:tcPr>
          <w:p w:rsidR="00A22810" w:rsidRDefault="00D1786C">
            <w:pPr>
              <w:jc w:val="center"/>
              <w:rPr>
                <w:rFonts w:eastAsia="宋体"/>
                <w:sz w:val="24"/>
                <w:szCs w:val="24"/>
              </w:rPr>
            </w:pPr>
            <w:r>
              <w:rPr>
                <w:rFonts w:eastAsia="宋体" w:cs="宋体" w:hint="eastAsia"/>
                <w:sz w:val="24"/>
                <w:szCs w:val="24"/>
              </w:rPr>
              <w:t>问题隐患</w:t>
            </w:r>
          </w:p>
        </w:tc>
        <w:tc>
          <w:tcPr>
            <w:tcW w:w="1255" w:type="dxa"/>
            <w:vAlign w:val="center"/>
          </w:tcPr>
          <w:p w:rsidR="00A22810" w:rsidRDefault="00D1786C">
            <w:pPr>
              <w:jc w:val="center"/>
              <w:rPr>
                <w:rFonts w:eastAsia="宋体"/>
                <w:sz w:val="24"/>
                <w:szCs w:val="24"/>
              </w:rPr>
            </w:pPr>
            <w:r>
              <w:rPr>
                <w:rFonts w:eastAsia="宋体" w:cs="宋体" w:hint="eastAsia"/>
                <w:sz w:val="24"/>
                <w:szCs w:val="24"/>
              </w:rPr>
              <w:t>隐患类别</w:t>
            </w:r>
          </w:p>
        </w:tc>
        <w:tc>
          <w:tcPr>
            <w:tcW w:w="4127" w:type="dxa"/>
            <w:vAlign w:val="center"/>
          </w:tcPr>
          <w:p w:rsidR="00A22810" w:rsidRDefault="00D1786C">
            <w:pPr>
              <w:jc w:val="center"/>
              <w:rPr>
                <w:rFonts w:eastAsia="宋体"/>
                <w:sz w:val="24"/>
                <w:szCs w:val="24"/>
              </w:rPr>
            </w:pPr>
            <w:r>
              <w:rPr>
                <w:rFonts w:eastAsia="宋体" w:cs="宋体" w:hint="eastAsia"/>
                <w:sz w:val="24"/>
                <w:szCs w:val="24"/>
              </w:rPr>
              <w:t>整改措施</w:t>
            </w:r>
          </w:p>
        </w:tc>
        <w:tc>
          <w:tcPr>
            <w:tcW w:w="3259" w:type="dxa"/>
            <w:vAlign w:val="center"/>
          </w:tcPr>
          <w:p w:rsidR="00A22810" w:rsidRDefault="00D1786C">
            <w:pPr>
              <w:jc w:val="center"/>
              <w:rPr>
                <w:rFonts w:eastAsia="宋体"/>
                <w:sz w:val="24"/>
                <w:szCs w:val="24"/>
              </w:rPr>
            </w:pPr>
            <w:r>
              <w:rPr>
                <w:rFonts w:eastAsia="宋体" w:cs="宋体" w:hint="eastAsia"/>
                <w:sz w:val="24"/>
                <w:szCs w:val="24"/>
              </w:rPr>
              <w:t>整改时限</w:t>
            </w: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1</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2</w:t>
            </w:r>
          </w:p>
        </w:tc>
        <w:tc>
          <w:tcPr>
            <w:tcW w:w="4795" w:type="dxa"/>
            <w:vAlign w:val="center"/>
          </w:tcPr>
          <w:p w:rsidR="00A22810" w:rsidRDefault="00A22810">
            <w:pPr>
              <w:snapToGrid w:val="0"/>
              <w:ind w:rightChars="451" w:right="1443"/>
              <w:jc w:val="left"/>
              <w:rPr>
                <w:rFonts w:eastAsia="宋体"/>
                <w:sz w:val="24"/>
                <w:szCs w:val="24"/>
              </w:rPr>
            </w:pPr>
          </w:p>
        </w:tc>
        <w:tc>
          <w:tcPr>
            <w:tcW w:w="1255" w:type="dxa"/>
            <w:vAlign w:val="center"/>
          </w:tcPr>
          <w:p w:rsidR="00A22810" w:rsidRDefault="00A22810">
            <w:pPr>
              <w:snapToGrid w:val="0"/>
              <w:ind w:rightChars="1922" w:right="615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3</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4</w:t>
            </w:r>
          </w:p>
        </w:tc>
        <w:tc>
          <w:tcPr>
            <w:tcW w:w="4795" w:type="dxa"/>
            <w:vAlign w:val="center"/>
          </w:tcPr>
          <w:p w:rsidR="00A22810" w:rsidRDefault="00A22810">
            <w:pPr>
              <w:tabs>
                <w:tab w:val="left" w:pos="2314"/>
              </w:tabs>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5</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6</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b/>
                <w:bCs/>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7</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cs="宋体" w:hint="eastAsia"/>
                <w:sz w:val="24"/>
                <w:szCs w:val="24"/>
              </w:rPr>
              <w:t>合计</w:t>
            </w:r>
          </w:p>
        </w:tc>
        <w:tc>
          <w:tcPr>
            <w:tcW w:w="4795" w:type="dxa"/>
            <w:vAlign w:val="center"/>
          </w:tcPr>
          <w:p w:rsidR="00A22810" w:rsidRDefault="00A22810">
            <w:pPr>
              <w:snapToGrid w:val="0"/>
              <w:jc w:val="left"/>
              <w:rPr>
                <w:rFonts w:eastAsia="宋体"/>
                <w:sz w:val="24"/>
                <w:szCs w:val="24"/>
              </w:rPr>
            </w:pPr>
          </w:p>
        </w:tc>
        <w:tc>
          <w:tcPr>
            <w:tcW w:w="1255" w:type="dxa"/>
            <w:vAlign w:val="center"/>
          </w:tcPr>
          <w:p w:rsidR="00A22810" w:rsidRDefault="00A22810">
            <w:pPr>
              <w:snapToGrid w:val="0"/>
              <w:jc w:val="left"/>
              <w:rPr>
                <w:rFonts w:eastAsia="宋体"/>
                <w:sz w:val="24"/>
                <w:szCs w:val="24"/>
              </w:rPr>
            </w:pPr>
          </w:p>
        </w:tc>
        <w:tc>
          <w:tcPr>
            <w:tcW w:w="41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bl>
    <w:p w:rsidR="00A22810" w:rsidRDefault="00D1786C">
      <w:pPr>
        <w:jc w:val="left"/>
        <w:rPr>
          <w:rFonts w:eastAsia="宋体"/>
          <w:sz w:val="28"/>
          <w:szCs w:val="28"/>
        </w:rPr>
      </w:pPr>
      <w:r>
        <w:rPr>
          <w:rFonts w:eastAsia="宋体" w:cs="宋体" w:hint="eastAsia"/>
          <w:sz w:val="28"/>
          <w:szCs w:val="28"/>
        </w:rPr>
        <w:t>注：</w:t>
      </w:r>
      <w:r>
        <w:rPr>
          <w:rFonts w:eastAsia="宋体"/>
          <w:sz w:val="28"/>
          <w:szCs w:val="28"/>
        </w:rPr>
        <w:t>1.</w:t>
      </w:r>
      <w:r>
        <w:rPr>
          <w:rFonts w:eastAsia="宋体" w:cs="宋体" w:hint="eastAsia"/>
          <w:sz w:val="28"/>
          <w:szCs w:val="28"/>
        </w:rPr>
        <w:t>隐患类别为重大、一般。</w:t>
      </w:r>
    </w:p>
    <w:p w:rsidR="00A22810" w:rsidRDefault="00D1786C" w:rsidP="006B46AA">
      <w:pPr>
        <w:ind w:left="840" w:hangingChars="300" w:hanging="840"/>
        <w:jc w:val="left"/>
        <w:rPr>
          <w:rFonts w:eastAsia="宋体"/>
          <w:sz w:val="28"/>
          <w:szCs w:val="28"/>
        </w:rPr>
      </w:pPr>
      <w:r>
        <w:rPr>
          <w:rFonts w:eastAsia="宋体"/>
          <w:sz w:val="28"/>
          <w:szCs w:val="28"/>
        </w:rPr>
        <w:t xml:space="preserve">    2.</w:t>
      </w:r>
      <w:r>
        <w:rPr>
          <w:rFonts w:eastAsia="宋体" w:cs="宋体" w:hint="eastAsia"/>
          <w:sz w:val="28"/>
          <w:szCs w:val="28"/>
        </w:rPr>
        <w:t>地方各级水行政主管部门和流域管理机构汇总管辖范围的问题隐患清单由水利安全生产监管信息系统自动生成。</w:t>
      </w:r>
    </w:p>
    <w:p w:rsidR="00A22810" w:rsidRDefault="00A22810">
      <w:pPr>
        <w:jc w:val="left"/>
        <w:rPr>
          <w:rFonts w:eastAsia="仿宋"/>
        </w:rPr>
      </w:pPr>
    </w:p>
    <w:p w:rsidR="00A22810" w:rsidRDefault="00A22810">
      <w:pPr>
        <w:snapToGrid w:val="0"/>
        <w:rPr>
          <w:rFonts w:eastAsia="黑体"/>
        </w:rPr>
      </w:pPr>
    </w:p>
    <w:p w:rsidR="00A22810" w:rsidRDefault="00A22810">
      <w:pPr>
        <w:snapToGrid w:val="0"/>
        <w:jc w:val="center"/>
        <w:rPr>
          <w:rFonts w:eastAsia="黑体"/>
        </w:rPr>
      </w:pPr>
    </w:p>
    <w:p w:rsidR="00A22810" w:rsidRDefault="00D1786C">
      <w:pPr>
        <w:snapToGrid w:val="0"/>
        <w:spacing w:line="600" w:lineRule="exact"/>
        <w:jc w:val="center"/>
        <w:rPr>
          <w:rFonts w:eastAsia="方正小标宋简体"/>
          <w:sz w:val="44"/>
          <w:szCs w:val="44"/>
        </w:rPr>
      </w:pPr>
      <w:r>
        <w:rPr>
          <w:rFonts w:eastAsia="方正小标宋简体" w:cs="方正小标宋简体" w:hint="eastAsia"/>
          <w:sz w:val="44"/>
          <w:szCs w:val="44"/>
        </w:rPr>
        <w:t>水利生产经营单位制度措施清单</w:t>
      </w:r>
    </w:p>
    <w:p w:rsidR="00A22810" w:rsidRDefault="00A22810">
      <w:pPr>
        <w:snapToGrid w:val="0"/>
        <w:rPr>
          <w:rFonts w:eastAsia="仿宋"/>
          <w:sz w:val="28"/>
          <w:szCs w:val="28"/>
        </w:rPr>
      </w:pPr>
    </w:p>
    <w:p w:rsidR="00A22810" w:rsidRDefault="00D1786C">
      <w:pPr>
        <w:snapToGrid w:val="0"/>
        <w:rPr>
          <w:rFonts w:eastAsia="宋体"/>
          <w:sz w:val="28"/>
          <w:szCs w:val="28"/>
        </w:rPr>
      </w:pPr>
      <w:r>
        <w:rPr>
          <w:rFonts w:eastAsia="宋体" w:cs="宋体" w:hint="eastAsia"/>
          <w:sz w:val="28"/>
          <w:szCs w:val="28"/>
        </w:rPr>
        <w:t>单位名称：</w:t>
      </w:r>
    </w:p>
    <w:tbl>
      <w:tblPr>
        <w:tblW w:w="14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0027"/>
        <w:gridCol w:w="3259"/>
      </w:tblGrid>
      <w:tr w:rsidR="00A22810">
        <w:trPr>
          <w:trHeight w:val="641"/>
        </w:trPr>
        <w:tc>
          <w:tcPr>
            <w:tcW w:w="715" w:type="dxa"/>
            <w:vAlign w:val="center"/>
          </w:tcPr>
          <w:p w:rsidR="00A22810" w:rsidRDefault="00D1786C">
            <w:pPr>
              <w:jc w:val="center"/>
              <w:rPr>
                <w:rFonts w:eastAsia="宋体"/>
                <w:sz w:val="24"/>
                <w:szCs w:val="24"/>
              </w:rPr>
            </w:pPr>
            <w:r>
              <w:rPr>
                <w:rFonts w:eastAsia="宋体" w:cs="宋体" w:hint="eastAsia"/>
                <w:sz w:val="24"/>
                <w:szCs w:val="24"/>
              </w:rPr>
              <w:t>序号</w:t>
            </w:r>
          </w:p>
        </w:tc>
        <w:tc>
          <w:tcPr>
            <w:tcW w:w="10027" w:type="dxa"/>
            <w:vAlign w:val="center"/>
          </w:tcPr>
          <w:p w:rsidR="00A22810" w:rsidRDefault="00D1786C">
            <w:pPr>
              <w:jc w:val="center"/>
              <w:rPr>
                <w:rFonts w:eastAsia="宋体"/>
                <w:sz w:val="24"/>
                <w:szCs w:val="24"/>
              </w:rPr>
            </w:pPr>
            <w:r>
              <w:rPr>
                <w:rFonts w:eastAsia="宋体" w:cs="宋体" w:hint="eastAsia"/>
                <w:sz w:val="24"/>
                <w:szCs w:val="24"/>
              </w:rPr>
              <w:t>拟制定（修订）的制度措施名称</w:t>
            </w:r>
          </w:p>
        </w:tc>
        <w:tc>
          <w:tcPr>
            <w:tcW w:w="3259" w:type="dxa"/>
            <w:vAlign w:val="center"/>
          </w:tcPr>
          <w:p w:rsidR="00A22810" w:rsidRDefault="00D1786C">
            <w:pPr>
              <w:jc w:val="center"/>
              <w:rPr>
                <w:rFonts w:eastAsia="宋体"/>
                <w:sz w:val="24"/>
                <w:szCs w:val="24"/>
              </w:rPr>
            </w:pPr>
            <w:r>
              <w:rPr>
                <w:rFonts w:eastAsia="宋体" w:cs="宋体" w:hint="eastAsia"/>
                <w:sz w:val="24"/>
                <w:szCs w:val="24"/>
              </w:rPr>
              <w:t>完成时间</w:t>
            </w: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1</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2</w:t>
            </w:r>
          </w:p>
        </w:tc>
        <w:tc>
          <w:tcPr>
            <w:tcW w:w="10027" w:type="dxa"/>
            <w:vAlign w:val="center"/>
          </w:tcPr>
          <w:p w:rsidR="00A22810" w:rsidRDefault="00A22810">
            <w:pPr>
              <w:snapToGrid w:val="0"/>
              <w:ind w:rightChars="451" w:right="1443"/>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3</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4</w:t>
            </w:r>
          </w:p>
        </w:tc>
        <w:tc>
          <w:tcPr>
            <w:tcW w:w="10027" w:type="dxa"/>
            <w:vAlign w:val="center"/>
          </w:tcPr>
          <w:p w:rsidR="00A22810" w:rsidRDefault="00A22810">
            <w:pPr>
              <w:tabs>
                <w:tab w:val="left" w:pos="2314"/>
              </w:tabs>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5</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6</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7</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sz w:val="24"/>
                <w:szCs w:val="24"/>
              </w:rPr>
              <w:t>…</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r w:rsidR="00A22810">
        <w:trPr>
          <w:trHeight w:val="420"/>
        </w:trPr>
        <w:tc>
          <w:tcPr>
            <w:tcW w:w="715" w:type="dxa"/>
            <w:vAlign w:val="center"/>
          </w:tcPr>
          <w:p w:rsidR="00A22810" w:rsidRDefault="00D1786C">
            <w:pPr>
              <w:snapToGrid w:val="0"/>
              <w:jc w:val="center"/>
              <w:rPr>
                <w:rFonts w:eastAsia="宋体"/>
                <w:sz w:val="24"/>
                <w:szCs w:val="24"/>
              </w:rPr>
            </w:pPr>
            <w:r>
              <w:rPr>
                <w:rFonts w:eastAsia="宋体" w:cs="宋体" w:hint="eastAsia"/>
                <w:sz w:val="24"/>
                <w:szCs w:val="24"/>
              </w:rPr>
              <w:t>合计</w:t>
            </w:r>
          </w:p>
        </w:tc>
        <w:tc>
          <w:tcPr>
            <w:tcW w:w="10027" w:type="dxa"/>
            <w:vAlign w:val="center"/>
          </w:tcPr>
          <w:p w:rsidR="00A22810" w:rsidRDefault="00A22810">
            <w:pPr>
              <w:snapToGrid w:val="0"/>
              <w:jc w:val="left"/>
              <w:rPr>
                <w:rFonts w:eastAsia="宋体"/>
                <w:sz w:val="24"/>
                <w:szCs w:val="24"/>
              </w:rPr>
            </w:pPr>
          </w:p>
        </w:tc>
        <w:tc>
          <w:tcPr>
            <w:tcW w:w="3259" w:type="dxa"/>
            <w:vAlign w:val="center"/>
          </w:tcPr>
          <w:p w:rsidR="00A22810" w:rsidRDefault="00A22810">
            <w:pPr>
              <w:snapToGrid w:val="0"/>
              <w:jc w:val="left"/>
              <w:rPr>
                <w:rFonts w:eastAsia="宋体"/>
                <w:sz w:val="24"/>
                <w:szCs w:val="24"/>
              </w:rPr>
            </w:pPr>
          </w:p>
        </w:tc>
      </w:tr>
    </w:tbl>
    <w:p w:rsidR="00A22810" w:rsidRDefault="00D1786C">
      <w:pPr>
        <w:jc w:val="left"/>
        <w:rPr>
          <w:rFonts w:eastAsia="宋体"/>
          <w:sz w:val="28"/>
          <w:szCs w:val="28"/>
        </w:rPr>
      </w:pPr>
      <w:r>
        <w:rPr>
          <w:rFonts w:eastAsia="宋体" w:cs="宋体" w:hint="eastAsia"/>
          <w:sz w:val="28"/>
          <w:szCs w:val="28"/>
        </w:rPr>
        <w:t>注：</w:t>
      </w:r>
      <w:r>
        <w:rPr>
          <w:rFonts w:eastAsia="宋体"/>
          <w:sz w:val="28"/>
          <w:szCs w:val="28"/>
        </w:rPr>
        <w:t>1.</w:t>
      </w:r>
      <w:r>
        <w:rPr>
          <w:rFonts w:eastAsia="宋体" w:cs="宋体" w:hint="eastAsia"/>
          <w:sz w:val="28"/>
          <w:szCs w:val="28"/>
        </w:rPr>
        <w:t>地方各级水行政主管部门和流域管理机构汇总管辖范围内制度措施清单由水利安全生产监管信息系统自动生</w:t>
      </w:r>
    </w:p>
    <w:p w:rsidR="00A22810" w:rsidRDefault="00D1786C">
      <w:pPr>
        <w:ind w:firstLineChars="300" w:firstLine="840"/>
        <w:jc w:val="left"/>
        <w:rPr>
          <w:rFonts w:eastAsia="宋体"/>
          <w:sz w:val="28"/>
          <w:szCs w:val="28"/>
        </w:rPr>
      </w:pPr>
      <w:r>
        <w:rPr>
          <w:rFonts w:eastAsia="宋体" w:cs="宋体" w:hint="eastAsia"/>
          <w:sz w:val="28"/>
          <w:szCs w:val="28"/>
        </w:rPr>
        <w:t>成。</w:t>
      </w:r>
    </w:p>
    <w:p w:rsidR="00A22810" w:rsidRDefault="00A22810">
      <w:pPr>
        <w:spacing w:line="560" w:lineRule="exact"/>
        <w:rPr>
          <w:lang w:val="zh-CN"/>
        </w:rPr>
      </w:pPr>
    </w:p>
    <w:p w:rsidR="00A22810" w:rsidRDefault="00A22810">
      <w:pPr>
        <w:spacing w:line="560" w:lineRule="exact"/>
        <w:rPr>
          <w:lang w:val="zh-CN"/>
        </w:rPr>
      </w:pPr>
    </w:p>
    <w:p w:rsidR="00A22810" w:rsidRDefault="00D1786C">
      <w:pPr>
        <w:rPr>
          <w:rFonts w:eastAsia="黑体"/>
        </w:rPr>
      </w:pPr>
      <w:r>
        <w:rPr>
          <w:rFonts w:eastAsia="黑体" w:cs="黑体" w:hint="eastAsia"/>
        </w:rPr>
        <w:lastRenderedPageBreak/>
        <w:t>附件</w:t>
      </w:r>
      <w:r>
        <w:rPr>
          <w:rFonts w:eastAsia="黑体"/>
        </w:rPr>
        <w:t>8</w:t>
      </w:r>
    </w:p>
    <w:p w:rsidR="00A22810" w:rsidRDefault="00A22810">
      <w:pPr>
        <w:rPr>
          <w:rFonts w:eastAsia="黑体"/>
        </w:rPr>
      </w:pPr>
    </w:p>
    <w:p w:rsidR="00A22810" w:rsidRDefault="00D1786C">
      <w:pPr>
        <w:snapToGrid w:val="0"/>
        <w:spacing w:line="600" w:lineRule="exact"/>
        <w:jc w:val="center"/>
        <w:rPr>
          <w:rFonts w:eastAsia="方正小标宋简体"/>
          <w:sz w:val="44"/>
          <w:szCs w:val="44"/>
        </w:rPr>
      </w:pPr>
      <w:r>
        <w:rPr>
          <w:rFonts w:eastAsia="方正小标宋简体" w:cs="方正小标宋简体" w:hint="eastAsia"/>
          <w:sz w:val="44"/>
          <w:szCs w:val="44"/>
        </w:rPr>
        <w:t>落实水行政主管部门监管责任专题情况统计表</w:t>
      </w:r>
    </w:p>
    <w:p w:rsidR="00A22810" w:rsidRDefault="00A22810">
      <w:pPr>
        <w:snapToGrid w:val="0"/>
        <w:rPr>
          <w:rFonts w:eastAsia="宋体"/>
          <w:sz w:val="28"/>
          <w:szCs w:val="28"/>
        </w:rPr>
      </w:pPr>
    </w:p>
    <w:p w:rsidR="00A22810" w:rsidRDefault="00D1786C">
      <w:pPr>
        <w:snapToGrid w:val="0"/>
        <w:rPr>
          <w:rFonts w:eastAsia="宋体"/>
          <w:sz w:val="28"/>
          <w:szCs w:val="28"/>
        </w:rPr>
      </w:pPr>
      <w:r>
        <w:rPr>
          <w:rFonts w:eastAsia="宋体" w:cs="宋体" w:hint="eastAsia"/>
          <w:sz w:val="28"/>
          <w:szCs w:val="28"/>
        </w:rPr>
        <w:t>单位：</w:t>
      </w:r>
    </w:p>
    <w:tbl>
      <w:tblPr>
        <w:tblW w:w="14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5698"/>
        <w:gridCol w:w="6706"/>
      </w:tblGrid>
      <w:tr w:rsidR="00A22810">
        <w:trPr>
          <w:trHeight w:val="611"/>
        </w:trPr>
        <w:tc>
          <w:tcPr>
            <w:tcW w:w="1704" w:type="dxa"/>
            <w:vAlign w:val="center"/>
          </w:tcPr>
          <w:p w:rsidR="00A22810" w:rsidRDefault="00D1786C">
            <w:pPr>
              <w:jc w:val="center"/>
              <w:rPr>
                <w:rFonts w:eastAsia="宋体"/>
                <w:sz w:val="24"/>
                <w:szCs w:val="24"/>
              </w:rPr>
            </w:pPr>
            <w:r>
              <w:rPr>
                <w:rFonts w:eastAsia="宋体" w:cs="宋体" w:hint="eastAsia"/>
                <w:sz w:val="24"/>
                <w:szCs w:val="24"/>
              </w:rPr>
              <w:t>序号</w:t>
            </w:r>
          </w:p>
        </w:tc>
        <w:tc>
          <w:tcPr>
            <w:tcW w:w="5698" w:type="dxa"/>
            <w:vAlign w:val="center"/>
          </w:tcPr>
          <w:p w:rsidR="00A22810" w:rsidRDefault="00D1786C">
            <w:pPr>
              <w:jc w:val="center"/>
              <w:rPr>
                <w:rFonts w:eastAsia="宋体"/>
                <w:sz w:val="24"/>
                <w:szCs w:val="24"/>
              </w:rPr>
            </w:pPr>
            <w:r>
              <w:rPr>
                <w:rFonts w:eastAsia="宋体" w:cs="宋体" w:hint="eastAsia"/>
                <w:sz w:val="24"/>
                <w:szCs w:val="24"/>
              </w:rPr>
              <w:t>主要任务</w:t>
            </w:r>
          </w:p>
        </w:tc>
        <w:tc>
          <w:tcPr>
            <w:tcW w:w="6706" w:type="dxa"/>
            <w:vAlign w:val="center"/>
          </w:tcPr>
          <w:p w:rsidR="00A22810" w:rsidRDefault="00D1786C">
            <w:pPr>
              <w:jc w:val="center"/>
              <w:rPr>
                <w:rFonts w:eastAsia="宋体"/>
                <w:sz w:val="24"/>
                <w:szCs w:val="24"/>
              </w:rPr>
            </w:pPr>
            <w:r>
              <w:rPr>
                <w:rFonts w:eastAsia="宋体" w:cs="宋体" w:hint="eastAsia"/>
                <w:sz w:val="24"/>
                <w:szCs w:val="24"/>
              </w:rPr>
              <w:t>完成情况</w:t>
            </w:r>
          </w:p>
        </w:tc>
      </w:tr>
      <w:tr w:rsidR="00A22810">
        <w:trPr>
          <w:trHeight w:val="762"/>
        </w:trPr>
        <w:tc>
          <w:tcPr>
            <w:tcW w:w="1704" w:type="dxa"/>
            <w:vAlign w:val="center"/>
          </w:tcPr>
          <w:p w:rsidR="00A22810" w:rsidRDefault="00D1786C">
            <w:pPr>
              <w:snapToGrid w:val="0"/>
              <w:jc w:val="center"/>
              <w:rPr>
                <w:rFonts w:eastAsia="宋体"/>
                <w:sz w:val="24"/>
                <w:szCs w:val="24"/>
              </w:rPr>
            </w:pPr>
            <w:r>
              <w:rPr>
                <w:rFonts w:eastAsia="宋体"/>
                <w:sz w:val="24"/>
                <w:szCs w:val="24"/>
              </w:rPr>
              <w:t>1</w:t>
            </w:r>
          </w:p>
        </w:tc>
        <w:tc>
          <w:tcPr>
            <w:tcW w:w="5698" w:type="dxa"/>
            <w:vAlign w:val="center"/>
          </w:tcPr>
          <w:p w:rsidR="00A22810" w:rsidRDefault="00D1786C">
            <w:pPr>
              <w:snapToGrid w:val="0"/>
              <w:jc w:val="left"/>
              <w:rPr>
                <w:rFonts w:eastAsia="宋体"/>
                <w:sz w:val="24"/>
                <w:szCs w:val="24"/>
              </w:rPr>
            </w:pPr>
            <w:r>
              <w:rPr>
                <w:rFonts w:eastAsia="宋体" w:cs="宋体" w:hint="eastAsia"/>
                <w:sz w:val="24"/>
                <w:szCs w:val="24"/>
              </w:rPr>
              <w:t>组织学习</w:t>
            </w:r>
            <w:r>
              <w:rPr>
                <w:rFonts w:eastAsia="宋体"/>
                <w:sz w:val="24"/>
                <w:szCs w:val="24"/>
              </w:rPr>
              <w:t>“</w:t>
            </w:r>
            <w:r>
              <w:rPr>
                <w:rFonts w:eastAsia="宋体" w:cs="宋体" w:hint="eastAsia"/>
                <w:sz w:val="24"/>
                <w:szCs w:val="24"/>
              </w:rPr>
              <w:t>生命重于泰山</w:t>
            </w:r>
            <w:r>
              <w:rPr>
                <w:rFonts w:eastAsia="宋体"/>
                <w:sz w:val="24"/>
                <w:szCs w:val="24"/>
              </w:rPr>
              <w:t>-</w:t>
            </w:r>
            <w:r>
              <w:rPr>
                <w:rFonts w:eastAsia="宋体" w:cs="宋体" w:hint="eastAsia"/>
                <w:sz w:val="24"/>
                <w:szCs w:val="24"/>
              </w:rPr>
              <w:t>学习习近平总书记关于安全生产重要论述</w:t>
            </w:r>
            <w:r>
              <w:rPr>
                <w:rFonts w:eastAsia="宋体"/>
                <w:sz w:val="24"/>
                <w:szCs w:val="24"/>
              </w:rPr>
              <w:t>”</w:t>
            </w:r>
            <w:r>
              <w:rPr>
                <w:rFonts w:eastAsia="宋体" w:cs="宋体" w:hint="eastAsia"/>
                <w:sz w:val="24"/>
                <w:szCs w:val="24"/>
              </w:rPr>
              <w:t>专题电视片</w:t>
            </w:r>
          </w:p>
        </w:tc>
        <w:tc>
          <w:tcPr>
            <w:tcW w:w="6706" w:type="dxa"/>
            <w:vAlign w:val="center"/>
          </w:tcPr>
          <w:p w:rsidR="00A22810" w:rsidRDefault="00D1786C">
            <w:pPr>
              <w:snapToGrid w:val="0"/>
              <w:jc w:val="left"/>
              <w:rPr>
                <w:rFonts w:eastAsia="宋体"/>
                <w:sz w:val="24"/>
                <w:szCs w:val="24"/>
              </w:rPr>
            </w:pP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个单位、</w:t>
            </w:r>
            <w:r>
              <w:rPr>
                <w:rFonts w:eastAsia="宋体"/>
                <w:sz w:val="24"/>
                <w:szCs w:val="24"/>
                <w:u w:val="single"/>
              </w:rPr>
              <w:t xml:space="preserve">      </w:t>
            </w:r>
            <w:r>
              <w:rPr>
                <w:rFonts w:eastAsia="宋体" w:cs="宋体" w:hint="eastAsia"/>
                <w:sz w:val="24"/>
                <w:szCs w:val="24"/>
              </w:rPr>
              <w:t>人次观看</w:t>
            </w:r>
          </w:p>
        </w:tc>
      </w:tr>
      <w:tr w:rsidR="00A22810">
        <w:trPr>
          <w:trHeight w:val="1340"/>
        </w:trPr>
        <w:tc>
          <w:tcPr>
            <w:tcW w:w="1704" w:type="dxa"/>
            <w:vAlign w:val="center"/>
          </w:tcPr>
          <w:p w:rsidR="00A22810" w:rsidRDefault="00D1786C">
            <w:pPr>
              <w:snapToGrid w:val="0"/>
              <w:jc w:val="center"/>
              <w:rPr>
                <w:rFonts w:eastAsia="宋体"/>
                <w:sz w:val="24"/>
                <w:szCs w:val="24"/>
              </w:rPr>
            </w:pPr>
            <w:r>
              <w:rPr>
                <w:rFonts w:eastAsia="宋体"/>
                <w:sz w:val="24"/>
                <w:szCs w:val="24"/>
              </w:rPr>
              <w:t>2</w:t>
            </w:r>
          </w:p>
        </w:tc>
        <w:tc>
          <w:tcPr>
            <w:tcW w:w="5698" w:type="dxa"/>
            <w:vAlign w:val="center"/>
          </w:tcPr>
          <w:p w:rsidR="00A22810" w:rsidRDefault="00D1786C">
            <w:pPr>
              <w:snapToGrid w:val="0"/>
              <w:ind w:rightChars="451" w:right="1443"/>
              <w:jc w:val="left"/>
              <w:rPr>
                <w:rFonts w:eastAsia="宋体"/>
                <w:sz w:val="24"/>
                <w:szCs w:val="24"/>
              </w:rPr>
            </w:pPr>
            <w:r>
              <w:rPr>
                <w:rFonts w:eastAsia="宋体" w:cs="宋体" w:hint="eastAsia"/>
                <w:sz w:val="24"/>
                <w:szCs w:val="24"/>
              </w:rPr>
              <w:t>组织安全生产监督管理人员轮训</w:t>
            </w:r>
          </w:p>
        </w:tc>
        <w:tc>
          <w:tcPr>
            <w:tcW w:w="6706" w:type="dxa"/>
            <w:vAlign w:val="center"/>
          </w:tcPr>
          <w:p w:rsidR="00A22810" w:rsidRDefault="00D1786C">
            <w:pPr>
              <w:snapToGrid w:val="0"/>
              <w:jc w:val="left"/>
              <w:rPr>
                <w:rFonts w:eastAsia="宋体"/>
                <w:sz w:val="24"/>
                <w:szCs w:val="24"/>
              </w:rPr>
            </w:pPr>
            <w:r>
              <w:rPr>
                <w:rFonts w:eastAsia="宋体" w:cs="宋体" w:hint="eastAsia"/>
                <w:sz w:val="24"/>
                <w:szCs w:val="24"/>
              </w:rPr>
              <w:t>组织安全生产监管干部培训</w:t>
            </w:r>
            <w:r>
              <w:rPr>
                <w:rFonts w:eastAsia="宋体"/>
                <w:sz w:val="24"/>
                <w:szCs w:val="24"/>
                <w:u w:val="single"/>
              </w:rPr>
              <w:t xml:space="preserve">     </w:t>
            </w:r>
            <w:r>
              <w:rPr>
                <w:rFonts w:eastAsia="宋体" w:cs="宋体" w:hint="eastAsia"/>
                <w:sz w:val="24"/>
                <w:szCs w:val="24"/>
              </w:rPr>
              <w:t>期、</w:t>
            </w:r>
            <w:r>
              <w:rPr>
                <w:rFonts w:eastAsia="宋体"/>
                <w:sz w:val="24"/>
                <w:szCs w:val="24"/>
                <w:u w:val="single"/>
              </w:rPr>
              <w:t xml:space="preserve">     </w:t>
            </w:r>
            <w:r>
              <w:rPr>
                <w:rFonts w:eastAsia="宋体" w:cs="宋体" w:hint="eastAsia"/>
                <w:sz w:val="24"/>
                <w:szCs w:val="24"/>
              </w:rPr>
              <w:t>人次，培训率</w:t>
            </w:r>
            <w:r>
              <w:rPr>
                <w:rFonts w:eastAsia="宋体"/>
                <w:sz w:val="24"/>
                <w:szCs w:val="24"/>
                <w:u w:val="single"/>
              </w:rPr>
              <w:t xml:space="preserve">      </w:t>
            </w:r>
            <w:r>
              <w:rPr>
                <w:rFonts w:eastAsia="宋体"/>
                <w:sz w:val="24"/>
                <w:szCs w:val="24"/>
              </w:rPr>
              <w:t>%</w:t>
            </w:r>
          </w:p>
          <w:p w:rsidR="00A22810" w:rsidRDefault="00D1786C">
            <w:pPr>
              <w:snapToGrid w:val="0"/>
              <w:jc w:val="left"/>
              <w:rPr>
                <w:rFonts w:eastAsia="宋体"/>
                <w:sz w:val="24"/>
                <w:szCs w:val="24"/>
              </w:rPr>
            </w:pPr>
            <w:r>
              <w:rPr>
                <w:rFonts w:eastAsia="宋体" w:cs="宋体" w:hint="eastAsia"/>
                <w:sz w:val="24"/>
                <w:szCs w:val="24"/>
              </w:rPr>
              <w:t>管辖范围内培训水利生产经营单位主要负责人、安全管理人员</w:t>
            </w:r>
            <w:r>
              <w:rPr>
                <w:rFonts w:eastAsia="宋体"/>
                <w:sz w:val="24"/>
                <w:szCs w:val="24"/>
                <w:u w:val="single"/>
              </w:rPr>
              <w:t xml:space="preserve">     </w:t>
            </w:r>
            <w:r>
              <w:rPr>
                <w:rFonts w:eastAsia="宋体" w:cs="宋体" w:hint="eastAsia"/>
                <w:sz w:val="24"/>
                <w:szCs w:val="24"/>
              </w:rPr>
              <w:t>期、</w:t>
            </w:r>
            <w:r>
              <w:rPr>
                <w:rFonts w:eastAsia="宋体"/>
                <w:sz w:val="24"/>
                <w:szCs w:val="24"/>
                <w:u w:val="single"/>
              </w:rPr>
              <w:t xml:space="preserve">    </w:t>
            </w:r>
            <w:r>
              <w:rPr>
                <w:rFonts w:eastAsia="宋体" w:cs="宋体" w:hint="eastAsia"/>
                <w:sz w:val="24"/>
                <w:szCs w:val="24"/>
              </w:rPr>
              <w:t>人次，培训率</w:t>
            </w:r>
            <w:r>
              <w:rPr>
                <w:rFonts w:eastAsia="宋体"/>
                <w:sz w:val="24"/>
                <w:szCs w:val="24"/>
                <w:u w:val="single"/>
              </w:rPr>
              <w:t xml:space="preserve">      </w:t>
            </w:r>
            <w:r>
              <w:rPr>
                <w:rFonts w:eastAsia="宋体"/>
                <w:sz w:val="24"/>
                <w:szCs w:val="24"/>
              </w:rPr>
              <w:t>%</w:t>
            </w:r>
          </w:p>
        </w:tc>
      </w:tr>
      <w:tr w:rsidR="00A22810">
        <w:trPr>
          <w:trHeight w:val="90"/>
        </w:trPr>
        <w:tc>
          <w:tcPr>
            <w:tcW w:w="1704" w:type="dxa"/>
            <w:vAlign w:val="center"/>
          </w:tcPr>
          <w:p w:rsidR="00A22810" w:rsidRDefault="00D1786C">
            <w:pPr>
              <w:snapToGrid w:val="0"/>
              <w:jc w:val="center"/>
              <w:rPr>
                <w:rFonts w:eastAsia="宋体"/>
                <w:sz w:val="24"/>
                <w:szCs w:val="24"/>
              </w:rPr>
            </w:pPr>
            <w:r>
              <w:rPr>
                <w:rFonts w:eastAsia="宋体"/>
                <w:sz w:val="24"/>
                <w:szCs w:val="24"/>
              </w:rPr>
              <w:t>3</w:t>
            </w:r>
          </w:p>
        </w:tc>
        <w:tc>
          <w:tcPr>
            <w:tcW w:w="5698" w:type="dxa"/>
            <w:vAlign w:val="center"/>
          </w:tcPr>
          <w:p w:rsidR="00A22810" w:rsidRDefault="00D1786C">
            <w:pPr>
              <w:snapToGrid w:val="0"/>
              <w:jc w:val="left"/>
              <w:rPr>
                <w:rFonts w:eastAsia="宋体"/>
                <w:sz w:val="24"/>
                <w:szCs w:val="24"/>
              </w:rPr>
            </w:pPr>
            <w:r>
              <w:rPr>
                <w:rFonts w:eastAsia="宋体" w:cs="宋体" w:hint="eastAsia"/>
                <w:sz w:val="24"/>
                <w:szCs w:val="24"/>
              </w:rPr>
              <w:t>深入宣传习近平总书记关于安全生产的重要论述</w:t>
            </w:r>
          </w:p>
        </w:tc>
        <w:tc>
          <w:tcPr>
            <w:tcW w:w="6706" w:type="dxa"/>
            <w:vAlign w:val="center"/>
          </w:tcPr>
          <w:p w:rsidR="00A22810" w:rsidRDefault="00D1786C">
            <w:pPr>
              <w:snapToGrid w:val="0"/>
              <w:jc w:val="left"/>
              <w:rPr>
                <w:rFonts w:eastAsia="宋体"/>
                <w:sz w:val="24"/>
                <w:szCs w:val="24"/>
              </w:rPr>
            </w:pPr>
            <w:r>
              <w:rPr>
                <w:rFonts w:eastAsia="宋体" w:cs="宋体" w:hint="eastAsia"/>
                <w:sz w:val="24"/>
                <w:szCs w:val="24"/>
              </w:rPr>
              <w:t>在报刊、网络、微信推出重点报道、学习文章、访谈评论</w:t>
            </w:r>
            <w:r>
              <w:rPr>
                <w:rFonts w:eastAsia="宋体"/>
                <w:sz w:val="24"/>
                <w:szCs w:val="24"/>
                <w:u w:val="single"/>
              </w:rPr>
              <w:t xml:space="preserve">       </w:t>
            </w:r>
            <w:r>
              <w:rPr>
                <w:rFonts w:eastAsia="宋体" w:cs="宋体" w:hint="eastAsia"/>
                <w:sz w:val="24"/>
                <w:szCs w:val="24"/>
              </w:rPr>
              <w:t>篇，开展习近平总书记重要论述宣讲</w:t>
            </w:r>
            <w:r>
              <w:rPr>
                <w:rFonts w:eastAsia="宋体"/>
                <w:sz w:val="24"/>
                <w:szCs w:val="24"/>
                <w:u w:val="single"/>
              </w:rPr>
              <w:t xml:space="preserve">     </w:t>
            </w:r>
            <w:r>
              <w:rPr>
                <w:rFonts w:eastAsia="宋体" w:cs="宋体" w:hint="eastAsia"/>
                <w:sz w:val="24"/>
                <w:szCs w:val="24"/>
              </w:rPr>
              <w:t>次，开展安全宣传进企业、进农村、进社区、进学校、进家庭</w:t>
            </w:r>
            <w:r>
              <w:rPr>
                <w:rFonts w:eastAsia="宋体"/>
                <w:sz w:val="24"/>
                <w:szCs w:val="24"/>
                <w:u w:val="single"/>
              </w:rPr>
              <w:t xml:space="preserve">       </w:t>
            </w:r>
            <w:r>
              <w:rPr>
                <w:rFonts w:eastAsia="宋体" w:cs="宋体" w:hint="eastAsia"/>
                <w:sz w:val="24"/>
                <w:szCs w:val="24"/>
              </w:rPr>
              <w:t>次，开展警示教育</w:t>
            </w:r>
            <w:r>
              <w:rPr>
                <w:rFonts w:eastAsia="宋体"/>
                <w:sz w:val="24"/>
                <w:szCs w:val="24"/>
                <w:u w:val="single"/>
              </w:rPr>
              <w:t xml:space="preserve">       </w:t>
            </w:r>
            <w:r>
              <w:rPr>
                <w:rFonts w:eastAsia="宋体" w:cs="宋体" w:hint="eastAsia"/>
                <w:sz w:val="24"/>
                <w:szCs w:val="24"/>
              </w:rPr>
              <w:t>次</w:t>
            </w:r>
          </w:p>
        </w:tc>
      </w:tr>
      <w:tr w:rsidR="00A22810">
        <w:trPr>
          <w:trHeight w:val="710"/>
        </w:trPr>
        <w:tc>
          <w:tcPr>
            <w:tcW w:w="1704" w:type="dxa"/>
            <w:vAlign w:val="center"/>
          </w:tcPr>
          <w:p w:rsidR="00A22810" w:rsidRDefault="00D1786C">
            <w:pPr>
              <w:snapToGrid w:val="0"/>
              <w:jc w:val="center"/>
              <w:rPr>
                <w:rFonts w:eastAsia="宋体"/>
                <w:sz w:val="24"/>
                <w:szCs w:val="24"/>
              </w:rPr>
            </w:pPr>
            <w:r>
              <w:rPr>
                <w:rFonts w:eastAsia="宋体"/>
                <w:sz w:val="24"/>
                <w:szCs w:val="24"/>
              </w:rPr>
              <w:t>4</w:t>
            </w:r>
          </w:p>
        </w:tc>
        <w:tc>
          <w:tcPr>
            <w:tcW w:w="5698"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研究制定并落实水利安全生产监管责任清单</w:t>
            </w:r>
          </w:p>
        </w:tc>
        <w:tc>
          <w:tcPr>
            <w:tcW w:w="6706" w:type="dxa"/>
            <w:vAlign w:val="center"/>
          </w:tcPr>
          <w:p w:rsidR="00A22810" w:rsidRDefault="00D1786C">
            <w:pPr>
              <w:snapToGrid w:val="0"/>
              <w:jc w:val="left"/>
              <w:rPr>
                <w:rFonts w:eastAsia="宋体"/>
                <w:sz w:val="24"/>
                <w:szCs w:val="24"/>
              </w:rPr>
            </w:pPr>
            <w:r>
              <w:rPr>
                <w:rFonts w:eastAsia="宋体"/>
                <w:sz w:val="24"/>
                <w:szCs w:val="24"/>
                <w:u w:val="single"/>
              </w:rPr>
              <w:t xml:space="preserve">             </w:t>
            </w:r>
            <w:r>
              <w:rPr>
                <w:rFonts w:eastAsia="宋体" w:cs="宋体" w:hint="eastAsia"/>
                <w:sz w:val="24"/>
                <w:szCs w:val="24"/>
              </w:rPr>
              <w:t>个单位制定了水利安全生产监管责任清单</w:t>
            </w:r>
          </w:p>
        </w:tc>
      </w:tr>
      <w:tr w:rsidR="00A22810">
        <w:trPr>
          <w:trHeight w:val="420"/>
        </w:trPr>
        <w:tc>
          <w:tcPr>
            <w:tcW w:w="1704" w:type="dxa"/>
            <w:vAlign w:val="center"/>
          </w:tcPr>
          <w:p w:rsidR="00A22810" w:rsidRDefault="00D1786C">
            <w:pPr>
              <w:snapToGrid w:val="0"/>
              <w:jc w:val="center"/>
              <w:rPr>
                <w:rFonts w:eastAsia="宋体"/>
                <w:sz w:val="24"/>
                <w:szCs w:val="24"/>
              </w:rPr>
            </w:pPr>
            <w:r>
              <w:rPr>
                <w:rFonts w:eastAsia="宋体"/>
                <w:sz w:val="24"/>
                <w:szCs w:val="24"/>
              </w:rPr>
              <w:t>5</w:t>
            </w:r>
          </w:p>
        </w:tc>
        <w:tc>
          <w:tcPr>
            <w:tcW w:w="5698" w:type="dxa"/>
            <w:vAlign w:val="center"/>
          </w:tcPr>
          <w:p w:rsidR="00A22810" w:rsidRDefault="00D1786C">
            <w:pPr>
              <w:snapToGrid w:val="0"/>
              <w:jc w:val="left"/>
              <w:rPr>
                <w:rFonts w:eastAsia="宋体"/>
                <w:sz w:val="24"/>
                <w:szCs w:val="24"/>
              </w:rPr>
            </w:pPr>
            <w:r>
              <w:rPr>
                <w:rFonts w:eastAsia="宋体" w:cs="宋体" w:hint="eastAsia"/>
                <w:sz w:val="24"/>
                <w:szCs w:val="24"/>
              </w:rPr>
              <w:t>建立健全水利生产经营单位全过程安全生产管理制度</w:t>
            </w:r>
          </w:p>
        </w:tc>
        <w:tc>
          <w:tcPr>
            <w:tcW w:w="6706" w:type="dxa"/>
            <w:vAlign w:val="center"/>
          </w:tcPr>
          <w:p w:rsidR="00A22810" w:rsidRDefault="00D1786C">
            <w:pPr>
              <w:snapToGrid w:val="0"/>
              <w:jc w:val="left"/>
              <w:rPr>
                <w:rFonts w:eastAsia="宋体"/>
                <w:b/>
                <w:bCs/>
                <w:sz w:val="24"/>
                <w:szCs w:val="24"/>
              </w:rPr>
            </w:pPr>
            <w:r>
              <w:rPr>
                <w:rFonts w:eastAsia="宋体" w:cs="宋体" w:hint="eastAsia"/>
                <w:sz w:val="24"/>
                <w:szCs w:val="24"/>
              </w:rPr>
              <w:t>建立健全制度</w:t>
            </w:r>
            <w:r>
              <w:rPr>
                <w:rFonts w:eastAsia="宋体"/>
                <w:sz w:val="24"/>
                <w:szCs w:val="24"/>
                <w:u w:val="single"/>
              </w:rPr>
              <w:t xml:space="preserve">        </w:t>
            </w:r>
            <w:r>
              <w:rPr>
                <w:rFonts w:eastAsia="宋体" w:cs="宋体" w:hint="eastAsia"/>
                <w:sz w:val="24"/>
                <w:szCs w:val="24"/>
              </w:rPr>
              <w:t>个</w:t>
            </w:r>
          </w:p>
        </w:tc>
      </w:tr>
      <w:tr w:rsidR="00A22810">
        <w:trPr>
          <w:trHeight w:val="847"/>
        </w:trPr>
        <w:tc>
          <w:tcPr>
            <w:tcW w:w="1704" w:type="dxa"/>
            <w:vAlign w:val="center"/>
          </w:tcPr>
          <w:p w:rsidR="00A22810" w:rsidRDefault="00D1786C">
            <w:pPr>
              <w:snapToGrid w:val="0"/>
              <w:jc w:val="center"/>
              <w:rPr>
                <w:rFonts w:eastAsia="宋体"/>
                <w:sz w:val="24"/>
                <w:szCs w:val="24"/>
              </w:rPr>
            </w:pPr>
            <w:r>
              <w:rPr>
                <w:rFonts w:eastAsia="宋体"/>
                <w:sz w:val="24"/>
                <w:szCs w:val="24"/>
              </w:rPr>
              <w:t>6</w:t>
            </w:r>
          </w:p>
        </w:tc>
        <w:tc>
          <w:tcPr>
            <w:tcW w:w="5698" w:type="dxa"/>
            <w:vAlign w:val="center"/>
          </w:tcPr>
          <w:p w:rsidR="00A22810" w:rsidRDefault="00D1786C">
            <w:pPr>
              <w:snapToGrid w:val="0"/>
              <w:jc w:val="left"/>
              <w:rPr>
                <w:rFonts w:eastAsia="宋体"/>
                <w:sz w:val="24"/>
                <w:szCs w:val="24"/>
              </w:rPr>
            </w:pPr>
            <w:r>
              <w:rPr>
                <w:rFonts w:eastAsia="宋体" w:cs="宋体" w:hint="eastAsia"/>
                <w:sz w:val="24"/>
                <w:szCs w:val="24"/>
              </w:rPr>
              <w:t>全面推行</w:t>
            </w:r>
            <w:r>
              <w:rPr>
                <w:rFonts w:eastAsia="宋体"/>
                <w:sz w:val="24"/>
                <w:szCs w:val="24"/>
              </w:rPr>
              <w:t>“</w:t>
            </w:r>
            <w:r>
              <w:rPr>
                <w:rFonts w:eastAsia="宋体" w:cs="宋体" w:hint="eastAsia"/>
                <w:sz w:val="24"/>
                <w:szCs w:val="24"/>
              </w:rPr>
              <w:t>安全监管</w:t>
            </w:r>
            <w:r>
              <w:rPr>
                <w:rFonts w:eastAsia="宋体"/>
                <w:sz w:val="24"/>
                <w:szCs w:val="24"/>
              </w:rPr>
              <w:t>+</w:t>
            </w:r>
            <w:r>
              <w:rPr>
                <w:rFonts w:eastAsia="宋体" w:cs="宋体" w:hint="eastAsia"/>
                <w:sz w:val="24"/>
                <w:szCs w:val="24"/>
              </w:rPr>
              <w:t>信息化</w:t>
            </w:r>
            <w:r>
              <w:rPr>
                <w:rFonts w:eastAsia="宋体"/>
                <w:sz w:val="24"/>
                <w:szCs w:val="24"/>
              </w:rPr>
              <w:t>”</w:t>
            </w:r>
            <w:r>
              <w:rPr>
                <w:rFonts w:eastAsia="宋体" w:cs="宋体" w:hint="eastAsia"/>
                <w:sz w:val="24"/>
                <w:szCs w:val="24"/>
              </w:rPr>
              <w:t>监管模式</w:t>
            </w:r>
          </w:p>
        </w:tc>
        <w:tc>
          <w:tcPr>
            <w:tcW w:w="6706" w:type="dxa"/>
            <w:vAlign w:val="center"/>
          </w:tcPr>
          <w:p w:rsidR="00A22810" w:rsidRDefault="00D1786C">
            <w:pPr>
              <w:snapToGrid w:val="0"/>
              <w:jc w:val="left"/>
              <w:rPr>
                <w:rFonts w:eastAsia="宋体"/>
                <w:sz w:val="24"/>
                <w:szCs w:val="24"/>
              </w:rPr>
            </w:pPr>
            <w:r>
              <w:rPr>
                <w:rFonts w:eastAsia="宋体" w:cs="宋体" w:hint="eastAsia"/>
                <w:sz w:val="24"/>
                <w:szCs w:val="24"/>
              </w:rPr>
              <w:t>是否实施</w:t>
            </w:r>
            <w:r>
              <w:rPr>
                <w:rFonts w:eastAsia="宋体"/>
                <w:sz w:val="24"/>
                <w:szCs w:val="24"/>
              </w:rPr>
              <w:t>“</w:t>
            </w:r>
            <w:r>
              <w:rPr>
                <w:rFonts w:eastAsia="宋体" w:cs="宋体" w:hint="eastAsia"/>
                <w:sz w:val="24"/>
                <w:szCs w:val="24"/>
              </w:rPr>
              <w:t>安全监管</w:t>
            </w:r>
            <w:r>
              <w:rPr>
                <w:rFonts w:eastAsia="宋体"/>
                <w:sz w:val="24"/>
                <w:szCs w:val="24"/>
              </w:rPr>
              <w:t>+</w:t>
            </w:r>
            <w:r>
              <w:rPr>
                <w:rFonts w:eastAsia="宋体" w:cs="宋体" w:hint="eastAsia"/>
                <w:sz w:val="24"/>
                <w:szCs w:val="24"/>
              </w:rPr>
              <w:t>信息化</w:t>
            </w:r>
            <w:r>
              <w:rPr>
                <w:rFonts w:eastAsia="宋体"/>
                <w:sz w:val="24"/>
                <w:szCs w:val="24"/>
              </w:rPr>
              <w:t>”</w:t>
            </w:r>
            <w:r>
              <w:rPr>
                <w:rFonts w:eastAsia="宋体" w:cs="宋体" w:hint="eastAsia"/>
                <w:sz w:val="24"/>
                <w:szCs w:val="24"/>
              </w:rPr>
              <w:t>，开展常态化、精准化监管</w:t>
            </w:r>
            <w:r>
              <w:rPr>
                <w:rFonts w:eastAsia="宋体"/>
                <w:sz w:val="24"/>
                <w:szCs w:val="24"/>
              </w:rPr>
              <w:t xml:space="preserve">      </w:t>
            </w:r>
            <w:r w:rsidR="00A22810">
              <w:rPr>
                <w:rFonts w:eastAsia="宋体"/>
                <w:sz w:val="24"/>
                <w:szCs w:val="24"/>
              </w:rPr>
              <w:fldChar w:fldCharType="begin"/>
            </w:r>
            <w:r>
              <w:rPr>
                <w:rFonts w:eastAsia="宋体"/>
                <w:sz w:val="24"/>
                <w:szCs w:val="24"/>
              </w:rPr>
              <w:instrText>SYMBOL 0 \f "Times New Roman" \s 12</w:instrText>
            </w:r>
            <w:r w:rsidR="00A22810">
              <w:rPr>
                <w:rFonts w:eastAsia="宋体"/>
                <w:sz w:val="24"/>
                <w:szCs w:val="24"/>
              </w:rPr>
              <w:fldChar w:fldCharType="end"/>
            </w:r>
            <w:r>
              <w:rPr>
                <w:rFonts w:eastAsia="宋体" w:cs="宋体" w:hint="eastAsia"/>
                <w:sz w:val="24"/>
                <w:szCs w:val="24"/>
              </w:rPr>
              <w:t>是</w:t>
            </w:r>
            <w:r>
              <w:rPr>
                <w:rFonts w:eastAsia="宋体"/>
                <w:sz w:val="24"/>
                <w:szCs w:val="24"/>
              </w:rPr>
              <w:t xml:space="preserve">     </w:t>
            </w:r>
            <w:r w:rsidR="00A22810">
              <w:rPr>
                <w:rFonts w:eastAsia="宋体"/>
                <w:sz w:val="24"/>
                <w:szCs w:val="24"/>
              </w:rPr>
              <w:fldChar w:fldCharType="begin"/>
            </w:r>
            <w:r>
              <w:rPr>
                <w:rFonts w:eastAsia="宋体"/>
                <w:sz w:val="24"/>
                <w:szCs w:val="24"/>
              </w:rPr>
              <w:instrText>SYMBOL 0 \f "Times New Roman" \s 12</w:instrText>
            </w:r>
            <w:r w:rsidR="00A22810">
              <w:rPr>
                <w:rFonts w:eastAsia="宋体"/>
                <w:sz w:val="24"/>
                <w:szCs w:val="24"/>
              </w:rPr>
              <w:fldChar w:fldCharType="end"/>
            </w:r>
            <w:r>
              <w:rPr>
                <w:rFonts w:eastAsia="宋体" w:cs="宋体" w:hint="eastAsia"/>
                <w:sz w:val="24"/>
                <w:szCs w:val="24"/>
              </w:rPr>
              <w:t>否</w:t>
            </w:r>
          </w:p>
        </w:tc>
      </w:tr>
    </w:tbl>
    <w:p w:rsidR="00A22810" w:rsidRDefault="00D1786C">
      <w:pPr>
        <w:snapToGrid w:val="0"/>
        <w:spacing w:line="600" w:lineRule="exact"/>
        <w:jc w:val="center"/>
        <w:rPr>
          <w:rFonts w:eastAsia="方正小标宋简体"/>
          <w:sz w:val="44"/>
          <w:szCs w:val="44"/>
        </w:rPr>
      </w:pPr>
      <w:r>
        <w:rPr>
          <w:rFonts w:eastAsia="方正小标宋简体" w:cs="方正小标宋简体" w:hint="eastAsia"/>
          <w:sz w:val="44"/>
          <w:szCs w:val="44"/>
        </w:rPr>
        <w:lastRenderedPageBreak/>
        <w:t>落实水利生产经营单位主体责任专题统计表</w:t>
      </w:r>
    </w:p>
    <w:p w:rsidR="00A22810" w:rsidRDefault="00A22810">
      <w:pPr>
        <w:snapToGrid w:val="0"/>
        <w:rPr>
          <w:rFonts w:eastAsia="宋体"/>
          <w:sz w:val="28"/>
          <w:szCs w:val="28"/>
        </w:rPr>
      </w:pPr>
    </w:p>
    <w:p w:rsidR="00A22810" w:rsidRDefault="00D1786C">
      <w:pPr>
        <w:snapToGrid w:val="0"/>
        <w:rPr>
          <w:rFonts w:eastAsia="宋体"/>
          <w:sz w:val="28"/>
          <w:szCs w:val="28"/>
        </w:rPr>
      </w:pPr>
      <w:r>
        <w:rPr>
          <w:rFonts w:eastAsia="宋体" w:cs="宋体" w:hint="eastAsia"/>
          <w:sz w:val="28"/>
          <w:szCs w:val="28"/>
        </w:rPr>
        <w:t>单位：</w:t>
      </w:r>
    </w:p>
    <w:tbl>
      <w:tblPr>
        <w:tblW w:w="14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913"/>
        <w:gridCol w:w="8401"/>
      </w:tblGrid>
      <w:tr w:rsidR="00A22810">
        <w:trPr>
          <w:trHeight w:val="647"/>
        </w:trPr>
        <w:tc>
          <w:tcPr>
            <w:tcW w:w="1704" w:type="dxa"/>
            <w:vAlign w:val="center"/>
          </w:tcPr>
          <w:p w:rsidR="00A22810" w:rsidRDefault="00D1786C">
            <w:pPr>
              <w:jc w:val="center"/>
              <w:rPr>
                <w:rFonts w:eastAsia="宋体"/>
                <w:sz w:val="24"/>
                <w:szCs w:val="24"/>
              </w:rPr>
            </w:pPr>
            <w:r>
              <w:rPr>
                <w:rFonts w:eastAsia="宋体" w:cs="宋体" w:hint="eastAsia"/>
                <w:sz w:val="24"/>
                <w:szCs w:val="24"/>
              </w:rPr>
              <w:t>序号</w:t>
            </w:r>
          </w:p>
        </w:tc>
        <w:tc>
          <w:tcPr>
            <w:tcW w:w="3913" w:type="dxa"/>
            <w:vAlign w:val="center"/>
          </w:tcPr>
          <w:p w:rsidR="00A22810" w:rsidRDefault="00D1786C">
            <w:pPr>
              <w:jc w:val="center"/>
              <w:rPr>
                <w:rFonts w:eastAsia="宋体"/>
                <w:sz w:val="24"/>
                <w:szCs w:val="24"/>
              </w:rPr>
            </w:pPr>
            <w:r>
              <w:rPr>
                <w:rFonts w:eastAsia="宋体" w:cs="宋体" w:hint="eastAsia"/>
                <w:sz w:val="24"/>
                <w:szCs w:val="24"/>
              </w:rPr>
              <w:t>主要任务</w:t>
            </w:r>
          </w:p>
        </w:tc>
        <w:tc>
          <w:tcPr>
            <w:tcW w:w="8401" w:type="dxa"/>
            <w:vAlign w:val="center"/>
          </w:tcPr>
          <w:p w:rsidR="00A22810" w:rsidRDefault="00D1786C">
            <w:pPr>
              <w:jc w:val="center"/>
              <w:rPr>
                <w:rFonts w:eastAsia="宋体"/>
                <w:sz w:val="24"/>
                <w:szCs w:val="24"/>
              </w:rPr>
            </w:pPr>
            <w:r>
              <w:rPr>
                <w:rFonts w:eastAsia="宋体" w:cs="宋体" w:hint="eastAsia"/>
                <w:sz w:val="24"/>
                <w:szCs w:val="24"/>
              </w:rPr>
              <w:t>完成情况</w:t>
            </w:r>
          </w:p>
        </w:tc>
      </w:tr>
      <w:tr w:rsidR="00A22810">
        <w:trPr>
          <w:trHeight w:val="1330"/>
        </w:trPr>
        <w:tc>
          <w:tcPr>
            <w:tcW w:w="1704" w:type="dxa"/>
            <w:vAlign w:val="center"/>
          </w:tcPr>
          <w:p w:rsidR="00A22810" w:rsidRDefault="00D1786C">
            <w:pPr>
              <w:snapToGrid w:val="0"/>
              <w:jc w:val="center"/>
              <w:rPr>
                <w:rFonts w:eastAsia="宋体"/>
                <w:sz w:val="24"/>
                <w:szCs w:val="24"/>
              </w:rPr>
            </w:pPr>
            <w:r>
              <w:rPr>
                <w:rFonts w:eastAsia="宋体"/>
                <w:sz w:val="24"/>
                <w:szCs w:val="24"/>
              </w:rPr>
              <w:t>1</w:t>
            </w:r>
          </w:p>
        </w:tc>
        <w:tc>
          <w:tcPr>
            <w:tcW w:w="3913" w:type="dxa"/>
            <w:vAlign w:val="center"/>
          </w:tcPr>
          <w:p w:rsidR="00A22810" w:rsidRDefault="00D1786C">
            <w:pPr>
              <w:snapToGrid w:val="0"/>
              <w:jc w:val="left"/>
              <w:rPr>
                <w:rFonts w:eastAsia="宋体"/>
                <w:sz w:val="24"/>
                <w:szCs w:val="24"/>
              </w:rPr>
            </w:pPr>
            <w:r>
              <w:rPr>
                <w:rFonts w:eastAsia="宋体" w:cs="宋体" w:hint="eastAsia"/>
                <w:sz w:val="24"/>
                <w:szCs w:val="24"/>
              </w:rPr>
              <w:t>建立安全生产责任制，落实主要负责人责任和全员安全生产责任</w:t>
            </w:r>
          </w:p>
        </w:tc>
        <w:tc>
          <w:tcPr>
            <w:tcW w:w="8401" w:type="dxa"/>
            <w:vAlign w:val="center"/>
          </w:tcPr>
          <w:p w:rsidR="00A22810" w:rsidRDefault="00D1786C">
            <w:pPr>
              <w:snapToGrid w:val="0"/>
              <w:jc w:val="left"/>
              <w:rPr>
                <w:rFonts w:eastAsia="宋体"/>
                <w:sz w:val="24"/>
                <w:szCs w:val="24"/>
              </w:rPr>
            </w:pPr>
            <w:r>
              <w:rPr>
                <w:rFonts w:eastAsia="宋体"/>
                <w:sz w:val="24"/>
                <w:szCs w:val="24"/>
              </w:rPr>
              <w:t>1.</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个水利生产经营单位安全生产责任制健全，全员安全生产责任明晰</w:t>
            </w:r>
          </w:p>
          <w:p w:rsidR="00A22810" w:rsidRDefault="00D1786C">
            <w:pPr>
              <w:snapToGrid w:val="0"/>
              <w:jc w:val="left"/>
              <w:rPr>
                <w:rFonts w:eastAsia="宋体"/>
                <w:sz w:val="24"/>
                <w:szCs w:val="24"/>
              </w:rPr>
            </w:pPr>
            <w:r>
              <w:rPr>
                <w:rFonts w:eastAsia="宋体"/>
                <w:sz w:val="24"/>
                <w:szCs w:val="24"/>
              </w:rPr>
              <w:t>2.</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个水利生产经营单位建立内部安全生产监督考核制度并进行考核</w:t>
            </w:r>
          </w:p>
        </w:tc>
      </w:tr>
      <w:tr w:rsidR="00A22810">
        <w:trPr>
          <w:trHeight w:val="1746"/>
        </w:trPr>
        <w:tc>
          <w:tcPr>
            <w:tcW w:w="1704" w:type="dxa"/>
            <w:vAlign w:val="center"/>
          </w:tcPr>
          <w:p w:rsidR="00A22810" w:rsidRDefault="00D1786C">
            <w:pPr>
              <w:snapToGrid w:val="0"/>
              <w:jc w:val="center"/>
              <w:rPr>
                <w:rFonts w:eastAsia="宋体"/>
                <w:sz w:val="24"/>
                <w:szCs w:val="24"/>
              </w:rPr>
            </w:pPr>
            <w:r>
              <w:rPr>
                <w:rFonts w:eastAsia="宋体"/>
                <w:sz w:val="24"/>
                <w:szCs w:val="24"/>
              </w:rPr>
              <w:t>2</w:t>
            </w:r>
          </w:p>
        </w:tc>
        <w:tc>
          <w:tcPr>
            <w:tcW w:w="3913" w:type="dxa"/>
            <w:vAlign w:val="center"/>
          </w:tcPr>
          <w:p w:rsidR="00A22810" w:rsidRDefault="00D1786C">
            <w:pPr>
              <w:snapToGrid w:val="0"/>
              <w:jc w:val="left"/>
              <w:rPr>
                <w:rFonts w:eastAsia="宋体"/>
                <w:sz w:val="24"/>
                <w:szCs w:val="24"/>
              </w:rPr>
            </w:pPr>
            <w:r>
              <w:rPr>
                <w:rFonts w:eastAsia="宋体" w:cs="宋体" w:hint="eastAsia"/>
                <w:sz w:val="24"/>
                <w:szCs w:val="24"/>
              </w:rPr>
              <w:t>建立完善安全生产管理团队</w:t>
            </w:r>
          </w:p>
        </w:tc>
        <w:tc>
          <w:tcPr>
            <w:tcW w:w="8401" w:type="dxa"/>
            <w:vAlign w:val="center"/>
          </w:tcPr>
          <w:p w:rsidR="00A22810" w:rsidRDefault="00D1786C">
            <w:pPr>
              <w:snapToGrid w:val="0"/>
              <w:jc w:val="left"/>
              <w:rPr>
                <w:rFonts w:eastAsia="宋体"/>
                <w:sz w:val="24"/>
                <w:szCs w:val="24"/>
              </w:rPr>
            </w:pPr>
            <w:r>
              <w:rPr>
                <w:rFonts w:eastAsia="宋体"/>
                <w:sz w:val="24"/>
                <w:szCs w:val="24"/>
              </w:rPr>
              <w:t>1.</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个水利生产经营单位安全生产管理机构和安全管理人员配备符合规定</w:t>
            </w:r>
          </w:p>
          <w:p w:rsidR="00A22810" w:rsidRDefault="00D1786C">
            <w:pPr>
              <w:snapToGrid w:val="0"/>
              <w:jc w:val="left"/>
              <w:rPr>
                <w:rFonts w:eastAsia="宋体"/>
                <w:sz w:val="24"/>
                <w:szCs w:val="24"/>
              </w:rPr>
            </w:pPr>
            <w:r>
              <w:rPr>
                <w:rFonts w:eastAsia="宋体"/>
                <w:sz w:val="24"/>
                <w:szCs w:val="24"/>
              </w:rPr>
              <w:t>2.</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个水利生产经营单位建立安全技术团队</w:t>
            </w:r>
          </w:p>
          <w:p w:rsidR="00A22810" w:rsidRDefault="00D1786C">
            <w:pPr>
              <w:snapToGrid w:val="0"/>
              <w:jc w:val="left"/>
              <w:rPr>
                <w:rFonts w:eastAsia="宋体"/>
                <w:sz w:val="24"/>
                <w:szCs w:val="24"/>
              </w:rPr>
            </w:pPr>
            <w:r>
              <w:rPr>
                <w:rFonts w:eastAsia="宋体"/>
                <w:sz w:val="24"/>
                <w:szCs w:val="24"/>
              </w:rPr>
              <w:t>3.</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个水利工程建设项目各参建单位建立安全生产技术和管理团队，占管辖总项目的</w:t>
            </w:r>
            <w:r>
              <w:rPr>
                <w:rFonts w:eastAsia="宋体"/>
                <w:sz w:val="24"/>
                <w:szCs w:val="24"/>
                <w:u w:val="single"/>
              </w:rPr>
              <w:t xml:space="preserve">      </w:t>
            </w:r>
            <w:r>
              <w:rPr>
                <w:rFonts w:eastAsia="宋体"/>
                <w:sz w:val="24"/>
                <w:szCs w:val="24"/>
              </w:rPr>
              <w:t>%</w:t>
            </w:r>
          </w:p>
        </w:tc>
      </w:tr>
      <w:tr w:rsidR="00A22810">
        <w:trPr>
          <w:trHeight w:val="1457"/>
        </w:trPr>
        <w:tc>
          <w:tcPr>
            <w:tcW w:w="1704" w:type="dxa"/>
            <w:vAlign w:val="center"/>
          </w:tcPr>
          <w:p w:rsidR="00A22810" w:rsidRDefault="00D1786C">
            <w:pPr>
              <w:snapToGrid w:val="0"/>
              <w:jc w:val="center"/>
              <w:rPr>
                <w:rFonts w:eastAsia="宋体"/>
                <w:sz w:val="24"/>
                <w:szCs w:val="24"/>
              </w:rPr>
            </w:pPr>
            <w:r>
              <w:rPr>
                <w:rFonts w:eastAsia="宋体"/>
                <w:sz w:val="24"/>
                <w:szCs w:val="24"/>
              </w:rPr>
              <w:t>3</w:t>
            </w:r>
          </w:p>
        </w:tc>
        <w:tc>
          <w:tcPr>
            <w:tcW w:w="3913" w:type="dxa"/>
            <w:vAlign w:val="center"/>
          </w:tcPr>
          <w:p w:rsidR="00A22810" w:rsidRDefault="00D1786C">
            <w:pPr>
              <w:snapToGrid w:val="0"/>
              <w:jc w:val="left"/>
              <w:rPr>
                <w:rFonts w:eastAsia="宋体"/>
                <w:sz w:val="24"/>
                <w:szCs w:val="24"/>
              </w:rPr>
            </w:pPr>
            <w:r>
              <w:rPr>
                <w:rFonts w:eastAsia="宋体" w:cs="宋体" w:hint="eastAsia"/>
                <w:sz w:val="24"/>
                <w:szCs w:val="24"/>
              </w:rPr>
              <w:t>强化安全生产投入</w:t>
            </w:r>
          </w:p>
        </w:tc>
        <w:tc>
          <w:tcPr>
            <w:tcW w:w="8401" w:type="dxa"/>
            <w:vAlign w:val="center"/>
          </w:tcPr>
          <w:p w:rsidR="00A22810" w:rsidRDefault="00D1786C">
            <w:pPr>
              <w:snapToGrid w:val="0"/>
              <w:jc w:val="left"/>
              <w:rPr>
                <w:rFonts w:eastAsia="宋体"/>
                <w:sz w:val="24"/>
                <w:szCs w:val="24"/>
              </w:rPr>
            </w:pPr>
            <w:r>
              <w:rPr>
                <w:rFonts w:eastAsia="宋体"/>
                <w:sz w:val="24"/>
                <w:szCs w:val="24"/>
              </w:rPr>
              <w:t>1.</w:t>
            </w:r>
            <w:r>
              <w:rPr>
                <w:rFonts w:eastAsia="宋体" w:cs="宋体" w:hint="eastAsia"/>
                <w:sz w:val="24"/>
                <w:szCs w:val="24"/>
              </w:rPr>
              <w:t>管辖范围内排查整改了</w:t>
            </w:r>
            <w:r>
              <w:rPr>
                <w:rFonts w:eastAsia="宋体"/>
                <w:sz w:val="24"/>
                <w:szCs w:val="24"/>
                <w:u w:val="single"/>
              </w:rPr>
              <w:t xml:space="preserve">    </w:t>
            </w:r>
            <w:r>
              <w:rPr>
                <w:rFonts w:eastAsia="宋体" w:cs="宋体" w:hint="eastAsia"/>
                <w:sz w:val="24"/>
                <w:szCs w:val="24"/>
              </w:rPr>
              <w:t>个安全生产措施费提取使用管理方面的隐患问题（从水利安全生产信息系统中的隐患自动提取生成）</w:t>
            </w:r>
          </w:p>
          <w:p w:rsidR="00A22810" w:rsidRDefault="00D1786C">
            <w:pPr>
              <w:snapToGrid w:val="0"/>
              <w:jc w:val="left"/>
              <w:rPr>
                <w:rFonts w:eastAsia="宋体"/>
                <w:sz w:val="24"/>
                <w:szCs w:val="24"/>
              </w:rPr>
            </w:pPr>
            <w:r>
              <w:rPr>
                <w:rFonts w:eastAsia="宋体"/>
                <w:sz w:val="24"/>
                <w:szCs w:val="24"/>
              </w:rPr>
              <w:t>2.</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个水利工程运行管理单位未能落实重大隐患治理资金，涉及</w:t>
            </w:r>
            <w:r>
              <w:rPr>
                <w:rFonts w:eastAsia="宋体"/>
                <w:sz w:val="24"/>
                <w:szCs w:val="24"/>
                <w:u w:val="single"/>
              </w:rPr>
              <w:t xml:space="preserve">    </w:t>
            </w:r>
            <w:r>
              <w:rPr>
                <w:rFonts w:eastAsia="宋体" w:cs="宋体" w:hint="eastAsia"/>
                <w:sz w:val="24"/>
                <w:szCs w:val="24"/>
              </w:rPr>
              <w:t>个重大隐患</w:t>
            </w:r>
          </w:p>
        </w:tc>
      </w:tr>
      <w:tr w:rsidR="00A22810">
        <w:trPr>
          <w:trHeight w:val="755"/>
        </w:trPr>
        <w:tc>
          <w:tcPr>
            <w:tcW w:w="1704" w:type="dxa"/>
            <w:vAlign w:val="center"/>
          </w:tcPr>
          <w:p w:rsidR="00A22810" w:rsidRDefault="00D1786C">
            <w:pPr>
              <w:snapToGrid w:val="0"/>
              <w:jc w:val="center"/>
              <w:rPr>
                <w:rFonts w:eastAsia="宋体"/>
                <w:sz w:val="24"/>
                <w:szCs w:val="24"/>
              </w:rPr>
            </w:pPr>
            <w:r>
              <w:rPr>
                <w:rFonts w:eastAsia="宋体"/>
                <w:sz w:val="24"/>
                <w:szCs w:val="24"/>
              </w:rPr>
              <w:t>4</w:t>
            </w:r>
          </w:p>
        </w:tc>
        <w:tc>
          <w:tcPr>
            <w:tcW w:w="3913"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强化安全生产教育培训</w:t>
            </w:r>
          </w:p>
        </w:tc>
        <w:tc>
          <w:tcPr>
            <w:tcW w:w="8401" w:type="dxa"/>
            <w:vAlign w:val="center"/>
          </w:tcPr>
          <w:p w:rsidR="00A22810" w:rsidRDefault="00D1786C">
            <w:pPr>
              <w:snapToGrid w:val="0"/>
              <w:jc w:val="left"/>
              <w:rPr>
                <w:rFonts w:eastAsia="宋体"/>
                <w:sz w:val="24"/>
                <w:szCs w:val="24"/>
              </w:rPr>
            </w:pPr>
            <w:r>
              <w:rPr>
                <w:rFonts w:eastAsia="宋体" w:cs="宋体" w:hint="eastAsia"/>
                <w:sz w:val="24"/>
                <w:szCs w:val="24"/>
              </w:rPr>
              <w:t>建立健全安全生产教育培训制度，按规定开展本单位新入职员工教育</w:t>
            </w:r>
            <w:r>
              <w:rPr>
                <w:rFonts w:eastAsia="宋体"/>
                <w:sz w:val="24"/>
                <w:szCs w:val="24"/>
                <w:u w:val="single"/>
              </w:rPr>
              <w:t xml:space="preserve">     </w:t>
            </w:r>
            <w:r>
              <w:rPr>
                <w:rFonts w:eastAsia="宋体" w:cs="宋体" w:hint="eastAsia"/>
                <w:sz w:val="24"/>
                <w:szCs w:val="24"/>
              </w:rPr>
              <w:t>人次、三类人员教育</w:t>
            </w:r>
            <w:r>
              <w:rPr>
                <w:rFonts w:eastAsia="宋体"/>
                <w:sz w:val="24"/>
                <w:szCs w:val="24"/>
                <w:u w:val="single"/>
              </w:rPr>
              <w:t xml:space="preserve">     </w:t>
            </w:r>
            <w:r>
              <w:rPr>
                <w:rFonts w:eastAsia="宋体" w:cs="宋体" w:hint="eastAsia"/>
                <w:sz w:val="24"/>
                <w:szCs w:val="24"/>
              </w:rPr>
              <w:t>人次、特种作业人员教育培训</w:t>
            </w:r>
            <w:r>
              <w:rPr>
                <w:rFonts w:eastAsia="宋体"/>
                <w:sz w:val="24"/>
                <w:szCs w:val="24"/>
                <w:u w:val="single"/>
              </w:rPr>
              <w:t xml:space="preserve">   </w:t>
            </w:r>
            <w:r>
              <w:rPr>
                <w:rFonts w:eastAsia="宋体" w:cs="宋体" w:hint="eastAsia"/>
                <w:sz w:val="24"/>
                <w:szCs w:val="24"/>
              </w:rPr>
              <w:t>人次</w:t>
            </w:r>
          </w:p>
        </w:tc>
      </w:tr>
      <w:tr w:rsidR="00A22810">
        <w:trPr>
          <w:trHeight w:val="1191"/>
        </w:trPr>
        <w:tc>
          <w:tcPr>
            <w:tcW w:w="1704" w:type="dxa"/>
            <w:vAlign w:val="center"/>
          </w:tcPr>
          <w:p w:rsidR="00A22810" w:rsidRDefault="00D1786C">
            <w:pPr>
              <w:snapToGrid w:val="0"/>
              <w:jc w:val="center"/>
              <w:rPr>
                <w:rFonts w:eastAsia="宋体"/>
                <w:sz w:val="24"/>
                <w:szCs w:val="24"/>
              </w:rPr>
            </w:pPr>
            <w:r>
              <w:rPr>
                <w:rFonts w:eastAsia="宋体"/>
                <w:sz w:val="24"/>
                <w:szCs w:val="24"/>
              </w:rPr>
              <w:t>5</w:t>
            </w:r>
          </w:p>
        </w:tc>
        <w:tc>
          <w:tcPr>
            <w:tcW w:w="3913"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开展水利安全生产标准化建设</w:t>
            </w:r>
          </w:p>
        </w:tc>
        <w:tc>
          <w:tcPr>
            <w:tcW w:w="8401" w:type="dxa"/>
            <w:vAlign w:val="center"/>
          </w:tcPr>
          <w:p w:rsidR="00A22810" w:rsidRDefault="00D1786C">
            <w:pPr>
              <w:snapToGrid w:val="0"/>
              <w:jc w:val="left"/>
              <w:rPr>
                <w:rFonts w:eastAsia="宋体"/>
                <w:sz w:val="24"/>
                <w:szCs w:val="24"/>
              </w:rPr>
            </w:pPr>
            <w:r>
              <w:rPr>
                <w:rFonts w:eastAsia="宋体"/>
                <w:sz w:val="24"/>
                <w:szCs w:val="24"/>
              </w:rPr>
              <w:t>1.</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个水利生产经营单位开展了安全生产标准化自主创建</w:t>
            </w:r>
          </w:p>
          <w:p w:rsidR="00A22810" w:rsidRDefault="00D1786C">
            <w:pPr>
              <w:snapToGrid w:val="0"/>
              <w:jc w:val="left"/>
              <w:rPr>
                <w:rFonts w:eastAsia="宋体"/>
                <w:sz w:val="24"/>
                <w:szCs w:val="24"/>
              </w:rPr>
            </w:pPr>
            <w:r>
              <w:rPr>
                <w:rFonts w:eastAsia="宋体"/>
                <w:sz w:val="24"/>
                <w:szCs w:val="24"/>
              </w:rPr>
              <w:t>2.</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个水利工程建设项目法人、施工单位完成自评工作，占水利工程建设项目法人、施工单位总数的</w:t>
            </w:r>
            <w:r>
              <w:rPr>
                <w:rFonts w:eastAsia="宋体"/>
                <w:sz w:val="24"/>
                <w:szCs w:val="24"/>
                <w:u w:val="single"/>
              </w:rPr>
              <w:t xml:space="preserve">    </w:t>
            </w:r>
            <w:r>
              <w:rPr>
                <w:rFonts w:eastAsia="宋体"/>
                <w:sz w:val="24"/>
                <w:szCs w:val="24"/>
              </w:rPr>
              <w:t>%</w:t>
            </w:r>
          </w:p>
        </w:tc>
      </w:tr>
      <w:tr w:rsidR="00A22810">
        <w:trPr>
          <w:trHeight w:val="722"/>
        </w:trPr>
        <w:tc>
          <w:tcPr>
            <w:tcW w:w="1704" w:type="dxa"/>
            <w:vAlign w:val="center"/>
          </w:tcPr>
          <w:p w:rsidR="00A22810" w:rsidRDefault="00D1786C">
            <w:pPr>
              <w:jc w:val="center"/>
              <w:rPr>
                <w:rFonts w:eastAsia="宋体"/>
                <w:sz w:val="24"/>
                <w:szCs w:val="24"/>
              </w:rPr>
            </w:pPr>
            <w:r>
              <w:rPr>
                <w:rFonts w:eastAsia="宋体" w:cs="宋体" w:hint="eastAsia"/>
                <w:sz w:val="24"/>
                <w:szCs w:val="24"/>
              </w:rPr>
              <w:lastRenderedPageBreak/>
              <w:t>序号</w:t>
            </w:r>
          </w:p>
        </w:tc>
        <w:tc>
          <w:tcPr>
            <w:tcW w:w="3913" w:type="dxa"/>
            <w:vAlign w:val="center"/>
          </w:tcPr>
          <w:p w:rsidR="00A22810" w:rsidRDefault="00D1786C">
            <w:pPr>
              <w:jc w:val="center"/>
              <w:rPr>
                <w:rFonts w:eastAsia="宋体"/>
                <w:sz w:val="24"/>
                <w:szCs w:val="24"/>
              </w:rPr>
            </w:pPr>
            <w:r>
              <w:rPr>
                <w:rFonts w:eastAsia="宋体" w:cs="宋体" w:hint="eastAsia"/>
                <w:sz w:val="24"/>
                <w:szCs w:val="24"/>
              </w:rPr>
              <w:t>主要任务</w:t>
            </w:r>
          </w:p>
        </w:tc>
        <w:tc>
          <w:tcPr>
            <w:tcW w:w="8401" w:type="dxa"/>
            <w:vAlign w:val="center"/>
          </w:tcPr>
          <w:p w:rsidR="00A22810" w:rsidRDefault="00D1786C">
            <w:pPr>
              <w:jc w:val="center"/>
              <w:rPr>
                <w:rFonts w:eastAsia="宋体"/>
                <w:sz w:val="24"/>
                <w:szCs w:val="24"/>
              </w:rPr>
            </w:pPr>
            <w:r>
              <w:rPr>
                <w:rFonts w:eastAsia="宋体" w:cs="宋体" w:hint="eastAsia"/>
                <w:sz w:val="24"/>
                <w:szCs w:val="24"/>
              </w:rPr>
              <w:t>完成情况</w:t>
            </w:r>
          </w:p>
        </w:tc>
      </w:tr>
      <w:tr w:rsidR="00A22810">
        <w:trPr>
          <w:trHeight w:val="1415"/>
        </w:trPr>
        <w:tc>
          <w:tcPr>
            <w:tcW w:w="1704" w:type="dxa"/>
            <w:vAlign w:val="center"/>
          </w:tcPr>
          <w:p w:rsidR="00A22810" w:rsidRDefault="00D1786C">
            <w:pPr>
              <w:snapToGrid w:val="0"/>
              <w:jc w:val="center"/>
              <w:rPr>
                <w:rFonts w:eastAsia="宋体"/>
                <w:sz w:val="24"/>
                <w:szCs w:val="24"/>
              </w:rPr>
            </w:pPr>
            <w:r>
              <w:rPr>
                <w:rFonts w:eastAsia="宋体"/>
                <w:sz w:val="24"/>
                <w:szCs w:val="24"/>
              </w:rPr>
              <w:t>6</w:t>
            </w:r>
          </w:p>
        </w:tc>
        <w:tc>
          <w:tcPr>
            <w:tcW w:w="3913"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建立安全风险管控制度，定期进行危险源辨识和风险评估并实施有效管控</w:t>
            </w:r>
          </w:p>
        </w:tc>
        <w:tc>
          <w:tcPr>
            <w:tcW w:w="8401" w:type="dxa"/>
            <w:vAlign w:val="center"/>
          </w:tcPr>
          <w:p w:rsidR="00A22810" w:rsidRDefault="00D1786C">
            <w:pPr>
              <w:snapToGrid w:val="0"/>
              <w:jc w:val="left"/>
              <w:rPr>
                <w:rFonts w:eastAsia="宋体"/>
                <w:sz w:val="24"/>
                <w:szCs w:val="24"/>
              </w:rPr>
            </w:pPr>
            <w:r>
              <w:rPr>
                <w:rFonts w:eastAsia="宋体"/>
                <w:sz w:val="24"/>
                <w:szCs w:val="24"/>
              </w:rPr>
              <w:t>1.</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个水利生产经营单位实现</w:t>
            </w:r>
            <w:r>
              <w:rPr>
                <w:rFonts w:eastAsia="宋体"/>
                <w:sz w:val="24"/>
                <w:szCs w:val="24"/>
              </w:rPr>
              <w:t>“</w:t>
            </w:r>
            <w:r>
              <w:rPr>
                <w:rFonts w:eastAsia="宋体" w:cs="宋体" w:hint="eastAsia"/>
                <w:sz w:val="24"/>
                <w:szCs w:val="24"/>
              </w:rPr>
              <w:t>一单位一清单</w:t>
            </w:r>
            <w:r>
              <w:rPr>
                <w:rFonts w:eastAsia="宋体"/>
                <w:sz w:val="24"/>
                <w:szCs w:val="24"/>
              </w:rPr>
              <w:t>”</w:t>
            </w:r>
            <w:r>
              <w:rPr>
                <w:rFonts w:eastAsia="宋体" w:cs="宋体" w:hint="eastAsia"/>
                <w:sz w:val="24"/>
                <w:szCs w:val="24"/>
              </w:rPr>
              <w:t>，占单位总数的</w:t>
            </w:r>
            <w:r>
              <w:rPr>
                <w:rFonts w:eastAsia="宋体"/>
                <w:sz w:val="24"/>
                <w:szCs w:val="24"/>
                <w:u w:val="single"/>
              </w:rPr>
              <w:t xml:space="preserve">     </w:t>
            </w:r>
            <w:r>
              <w:rPr>
                <w:rFonts w:eastAsia="宋体"/>
                <w:sz w:val="24"/>
                <w:szCs w:val="24"/>
              </w:rPr>
              <w:t>%</w:t>
            </w:r>
          </w:p>
          <w:p w:rsidR="00A22810" w:rsidRDefault="00D1786C">
            <w:pPr>
              <w:snapToGrid w:val="0"/>
              <w:jc w:val="left"/>
              <w:rPr>
                <w:rFonts w:eastAsia="宋体"/>
                <w:sz w:val="24"/>
                <w:szCs w:val="24"/>
              </w:rPr>
            </w:pPr>
            <w:r>
              <w:rPr>
                <w:rFonts w:eastAsia="宋体"/>
                <w:sz w:val="24"/>
                <w:szCs w:val="24"/>
              </w:rPr>
              <w:t>2.</w:t>
            </w:r>
            <w:r>
              <w:rPr>
                <w:rFonts w:eastAsia="宋体" w:cs="宋体" w:hint="eastAsia"/>
                <w:sz w:val="24"/>
                <w:szCs w:val="24"/>
              </w:rPr>
              <w:t>管辖范围内重大危险源</w:t>
            </w:r>
            <w:r>
              <w:rPr>
                <w:rFonts w:eastAsia="宋体"/>
                <w:sz w:val="24"/>
                <w:szCs w:val="24"/>
                <w:u w:val="single"/>
              </w:rPr>
              <w:t xml:space="preserve">   </w:t>
            </w:r>
            <w:r>
              <w:rPr>
                <w:rFonts w:eastAsia="宋体" w:cs="宋体" w:hint="eastAsia"/>
                <w:sz w:val="24"/>
                <w:szCs w:val="24"/>
              </w:rPr>
              <w:t>个，管控率</w:t>
            </w:r>
            <w:r>
              <w:rPr>
                <w:rFonts w:eastAsia="宋体"/>
                <w:sz w:val="24"/>
                <w:szCs w:val="24"/>
                <w:u w:val="single"/>
              </w:rPr>
              <w:t xml:space="preserve">     </w:t>
            </w:r>
            <w:r>
              <w:rPr>
                <w:rFonts w:eastAsia="宋体"/>
                <w:sz w:val="24"/>
                <w:szCs w:val="24"/>
              </w:rPr>
              <w:t>%</w:t>
            </w:r>
            <w:r>
              <w:rPr>
                <w:rFonts w:eastAsia="宋体" w:cs="宋体" w:hint="eastAsia"/>
                <w:sz w:val="24"/>
                <w:szCs w:val="24"/>
              </w:rPr>
              <w:t>；</w:t>
            </w:r>
            <w:r>
              <w:rPr>
                <w:rFonts w:eastAsia="宋体"/>
                <w:sz w:val="24"/>
                <w:szCs w:val="24"/>
              </w:rPr>
              <w:t>0</w:t>
            </w:r>
            <w:r>
              <w:rPr>
                <w:rFonts w:eastAsia="宋体" w:cs="宋体" w:hint="eastAsia"/>
                <w:sz w:val="24"/>
                <w:szCs w:val="24"/>
              </w:rPr>
              <w:t>危险源单位</w:t>
            </w:r>
            <w:r>
              <w:rPr>
                <w:rFonts w:eastAsia="宋体"/>
                <w:sz w:val="24"/>
                <w:szCs w:val="24"/>
                <w:u w:val="single"/>
              </w:rPr>
              <w:t xml:space="preserve">    </w:t>
            </w:r>
            <w:r>
              <w:rPr>
                <w:rFonts w:eastAsia="宋体" w:cs="宋体" w:hint="eastAsia"/>
                <w:sz w:val="24"/>
                <w:szCs w:val="24"/>
              </w:rPr>
              <w:t>个，占单位总数</w:t>
            </w:r>
            <w:r>
              <w:rPr>
                <w:rFonts w:eastAsia="宋体"/>
                <w:sz w:val="24"/>
                <w:szCs w:val="24"/>
                <w:u w:val="single"/>
              </w:rPr>
              <w:t xml:space="preserve">   </w:t>
            </w:r>
            <w:r>
              <w:rPr>
                <w:rFonts w:eastAsia="宋体"/>
                <w:sz w:val="24"/>
                <w:szCs w:val="24"/>
              </w:rPr>
              <w:t>%</w:t>
            </w:r>
            <w:r>
              <w:rPr>
                <w:rFonts w:eastAsia="宋体" w:cs="宋体" w:hint="eastAsia"/>
                <w:sz w:val="24"/>
                <w:szCs w:val="24"/>
              </w:rPr>
              <w:t>（由水利安全生产监管系统自动生成）</w:t>
            </w:r>
          </w:p>
        </w:tc>
      </w:tr>
      <w:tr w:rsidR="00A22810">
        <w:trPr>
          <w:trHeight w:val="747"/>
        </w:trPr>
        <w:tc>
          <w:tcPr>
            <w:tcW w:w="1704" w:type="dxa"/>
            <w:vAlign w:val="center"/>
          </w:tcPr>
          <w:p w:rsidR="00A22810" w:rsidRDefault="00D1786C">
            <w:pPr>
              <w:snapToGrid w:val="0"/>
              <w:jc w:val="center"/>
              <w:rPr>
                <w:rFonts w:eastAsia="宋体"/>
                <w:sz w:val="24"/>
                <w:szCs w:val="24"/>
              </w:rPr>
            </w:pPr>
            <w:r>
              <w:rPr>
                <w:rFonts w:eastAsia="宋体"/>
                <w:sz w:val="24"/>
                <w:szCs w:val="24"/>
              </w:rPr>
              <w:t>7</w:t>
            </w:r>
          </w:p>
        </w:tc>
        <w:tc>
          <w:tcPr>
            <w:tcW w:w="3913"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建立安全风险警示报告制度</w:t>
            </w:r>
          </w:p>
        </w:tc>
        <w:tc>
          <w:tcPr>
            <w:tcW w:w="8401"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个水利生产经营单位建立落实安全风险警示报告制度，占单位总数的</w:t>
            </w:r>
            <w:r>
              <w:rPr>
                <w:rFonts w:eastAsia="宋体"/>
                <w:sz w:val="24"/>
                <w:szCs w:val="24"/>
                <w:u w:val="single"/>
              </w:rPr>
              <w:t xml:space="preserve">     </w:t>
            </w:r>
            <w:r>
              <w:rPr>
                <w:rFonts w:eastAsia="宋体"/>
                <w:sz w:val="24"/>
                <w:szCs w:val="24"/>
              </w:rPr>
              <w:t>%</w:t>
            </w:r>
          </w:p>
        </w:tc>
      </w:tr>
      <w:tr w:rsidR="00A22810">
        <w:tc>
          <w:tcPr>
            <w:tcW w:w="1704" w:type="dxa"/>
            <w:vAlign w:val="center"/>
          </w:tcPr>
          <w:p w:rsidR="00A22810" w:rsidRDefault="00D1786C">
            <w:pPr>
              <w:snapToGrid w:val="0"/>
              <w:jc w:val="center"/>
              <w:rPr>
                <w:rFonts w:eastAsia="宋体"/>
                <w:sz w:val="24"/>
                <w:szCs w:val="24"/>
              </w:rPr>
            </w:pPr>
            <w:r>
              <w:rPr>
                <w:rFonts w:eastAsia="宋体"/>
                <w:sz w:val="24"/>
                <w:szCs w:val="24"/>
              </w:rPr>
              <w:t>8</w:t>
            </w:r>
          </w:p>
        </w:tc>
        <w:tc>
          <w:tcPr>
            <w:tcW w:w="3913"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加强隐患排查治理</w:t>
            </w:r>
          </w:p>
        </w:tc>
        <w:tc>
          <w:tcPr>
            <w:tcW w:w="8401"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管辖范围内隐患排查治理上报率</w:t>
            </w:r>
            <w:r>
              <w:rPr>
                <w:rFonts w:eastAsia="宋体"/>
                <w:sz w:val="24"/>
                <w:szCs w:val="24"/>
                <w:u w:val="single"/>
              </w:rPr>
              <w:t xml:space="preserve">    </w:t>
            </w:r>
            <w:r>
              <w:rPr>
                <w:rFonts w:eastAsia="宋体"/>
                <w:sz w:val="24"/>
                <w:szCs w:val="24"/>
              </w:rPr>
              <w:t>%</w:t>
            </w:r>
            <w:r>
              <w:rPr>
                <w:rFonts w:eastAsia="宋体" w:cs="宋体" w:hint="eastAsia"/>
                <w:sz w:val="24"/>
                <w:szCs w:val="24"/>
              </w:rPr>
              <w:t>，整改率</w:t>
            </w:r>
            <w:r>
              <w:rPr>
                <w:rFonts w:eastAsia="宋体"/>
                <w:sz w:val="24"/>
                <w:szCs w:val="24"/>
                <w:u w:val="single"/>
              </w:rPr>
              <w:t xml:space="preserve">   </w:t>
            </w:r>
            <w:r>
              <w:rPr>
                <w:rFonts w:eastAsia="宋体"/>
                <w:sz w:val="24"/>
                <w:szCs w:val="24"/>
              </w:rPr>
              <w:t>%</w:t>
            </w:r>
            <w:r>
              <w:rPr>
                <w:rFonts w:eastAsia="宋体" w:cs="宋体" w:hint="eastAsia"/>
                <w:sz w:val="24"/>
                <w:szCs w:val="24"/>
              </w:rPr>
              <w:t>；重大隐患</w:t>
            </w:r>
            <w:r>
              <w:rPr>
                <w:rFonts w:eastAsia="宋体"/>
                <w:sz w:val="24"/>
                <w:szCs w:val="24"/>
                <w:u w:val="single"/>
              </w:rPr>
              <w:t xml:space="preserve">   </w:t>
            </w:r>
            <w:r>
              <w:rPr>
                <w:rFonts w:eastAsia="宋体" w:cs="宋体" w:hint="eastAsia"/>
                <w:sz w:val="24"/>
                <w:szCs w:val="24"/>
              </w:rPr>
              <w:t>个，整改率</w:t>
            </w:r>
            <w:r>
              <w:rPr>
                <w:rFonts w:eastAsia="宋体"/>
                <w:sz w:val="24"/>
                <w:szCs w:val="24"/>
                <w:u w:val="single"/>
              </w:rPr>
              <w:t xml:space="preserve">     </w:t>
            </w:r>
            <w:r>
              <w:rPr>
                <w:rFonts w:eastAsia="宋体"/>
                <w:sz w:val="24"/>
                <w:szCs w:val="24"/>
              </w:rPr>
              <w:t>%</w:t>
            </w:r>
            <w:r>
              <w:rPr>
                <w:rFonts w:eastAsia="宋体" w:cs="宋体" w:hint="eastAsia"/>
                <w:sz w:val="24"/>
                <w:szCs w:val="24"/>
              </w:rPr>
              <w:t>；</w:t>
            </w:r>
            <w:r>
              <w:rPr>
                <w:rFonts w:eastAsia="宋体"/>
                <w:sz w:val="24"/>
                <w:szCs w:val="24"/>
              </w:rPr>
              <w:t>0</w:t>
            </w:r>
            <w:r>
              <w:rPr>
                <w:rFonts w:eastAsia="宋体" w:cs="宋体" w:hint="eastAsia"/>
                <w:sz w:val="24"/>
                <w:szCs w:val="24"/>
              </w:rPr>
              <w:t>隐患单位</w:t>
            </w:r>
            <w:r>
              <w:rPr>
                <w:rFonts w:eastAsia="宋体"/>
                <w:sz w:val="24"/>
                <w:szCs w:val="24"/>
              </w:rPr>
              <w:t xml:space="preserve"> </w:t>
            </w:r>
            <w:r>
              <w:rPr>
                <w:rFonts w:eastAsia="宋体"/>
                <w:sz w:val="24"/>
                <w:szCs w:val="24"/>
                <w:u w:val="single"/>
              </w:rPr>
              <w:t xml:space="preserve">  </w:t>
            </w:r>
            <w:r>
              <w:rPr>
                <w:rFonts w:eastAsia="宋体" w:cs="宋体" w:hint="eastAsia"/>
                <w:sz w:val="24"/>
                <w:szCs w:val="24"/>
              </w:rPr>
              <w:t>个，占单位总数的</w:t>
            </w:r>
            <w:r>
              <w:rPr>
                <w:rFonts w:eastAsia="宋体"/>
                <w:sz w:val="24"/>
                <w:szCs w:val="24"/>
                <w:u w:val="single"/>
              </w:rPr>
              <w:t xml:space="preserve">    </w:t>
            </w:r>
            <w:r>
              <w:rPr>
                <w:rFonts w:eastAsia="宋体"/>
                <w:sz w:val="24"/>
                <w:szCs w:val="24"/>
              </w:rPr>
              <w:t>%</w:t>
            </w:r>
            <w:r>
              <w:rPr>
                <w:rFonts w:eastAsia="宋体" w:cs="宋体" w:hint="eastAsia"/>
                <w:sz w:val="24"/>
                <w:szCs w:val="24"/>
              </w:rPr>
              <w:t>（由水利安全生产监管系统自动生成）</w:t>
            </w:r>
          </w:p>
        </w:tc>
      </w:tr>
      <w:tr w:rsidR="00A22810">
        <w:trPr>
          <w:trHeight w:val="1068"/>
        </w:trPr>
        <w:tc>
          <w:tcPr>
            <w:tcW w:w="1704" w:type="dxa"/>
            <w:vAlign w:val="center"/>
          </w:tcPr>
          <w:p w:rsidR="00A22810" w:rsidRDefault="00D1786C">
            <w:pPr>
              <w:snapToGrid w:val="0"/>
              <w:jc w:val="center"/>
              <w:rPr>
                <w:rFonts w:eastAsia="宋体"/>
                <w:sz w:val="24"/>
                <w:szCs w:val="24"/>
              </w:rPr>
            </w:pPr>
            <w:r>
              <w:rPr>
                <w:rFonts w:eastAsia="宋体"/>
                <w:sz w:val="24"/>
                <w:szCs w:val="24"/>
              </w:rPr>
              <w:t>9</w:t>
            </w:r>
          </w:p>
        </w:tc>
        <w:tc>
          <w:tcPr>
            <w:tcW w:w="3913" w:type="dxa"/>
            <w:vAlign w:val="center"/>
          </w:tcPr>
          <w:p w:rsidR="00A22810" w:rsidRDefault="00D1786C">
            <w:pPr>
              <w:tabs>
                <w:tab w:val="left" w:pos="2314"/>
              </w:tabs>
              <w:snapToGrid w:val="0"/>
              <w:jc w:val="left"/>
              <w:rPr>
                <w:rFonts w:eastAsia="宋体"/>
                <w:sz w:val="24"/>
                <w:szCs w:val="24"/>
              </w:rPr>
            </w:pPr>
            <w:r>
              <w:rPr>
                <w:rFonts w:eastAsia="宋体" w:cs="宋体" w:hint="eastAsia"/>
                <w:sz w:val="24"/>
                <w:szCs w:val="24"/>
              </w:rPr>
              <w:t>推动安全生产社会治理</w:t>
            </w:r>
          </w:p>
        </w:tc>
        <w:tc>
          <w:tcPr>
            <w:tcW w:w="8401" w:type="dxa"/>
            <w:vAlign w:val="center"/>
          </w:tcPr>
          <w:p w:rsidR="00A22810" w:rsidRDefault="00D1786C">
            <w:pPr>
              <w:tabs>
                <w:tab w:val="left" w:pos="2314"/>
              </w:tabs>
              <w:snapToGrid w:val="0"/>
              <w:jc w:val="left"/>
              <w:rPr>
                <w:rFonts w:eastAsia="宋体"/>
                <w:sz w:val="24"/>
                <w:szCs w:val="24"/>
              </w:rPr>
            </w:pPr>
            <w:r>
              <w:rPr>
                <w:rFonts w:eastAsia="宋体"/>
                <w:sz w:val="24"/>
                <w:szCs w:val="24"/>
              </w:rPr>
              <w:t>1.</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个水利生产经营单位实行安全生产承诺制度</w:t>
            </w:r>
          </w:p>
          <w:p w:rsidR="00A22810" w:rsidRDefault="00D1786C">
            <w:pPr>
              <w:tabs>
                <w:tab w:val="left" w:pos="2314"/>
              </w:tabs>
              <w:snapToGrid w:val="0"/>
              <w:jc w:val="left"/>
              <w:rPr>
                <w:rFonts w:eastAsia="宋体"/>
                <w:sz w:val="24"/>
                <w:szCs w:val="24"/>
              </w:rPr>
            </w:pPr>
            <w:r>
              <w:rPr>
                <w:rFonts w:eastAsia="宋体"/>
                <w:sz w:val="24"/>
                <w:szCs w:val="24"/>
              </w:rPr>
              <w:t>2.</w:t>
            </w:r>
            <w:r>
              <w:rPr>
                <w:rFonts w:eastAsia="宋体" w:cs="宋体" w:hint="eastAsia"/>
                <w:sz w:val="24"/>
                <w:szCs w:val="24"/>
              </w:rPr>
              <w:t>管辖范围内</w:t>
            </w:r>
            <w:r>
              <w:rPr>
                <w:rFonts w:eastAsia="宋体"/>
                <w:sz w:val="24"/>
                <w:szCs w:val="24"/>
                <w:u w:val="single"/>
              </w:rPr>
              <w:t xml:space="preserve">     </w:t>
            </w:r>
            <w:r>
              <w:rPr>
                <w:rFonts w:eastAsia="宋体" w:cs="宋体" w:hint="eastAsia"/>
                <w:sz w:val="24"/>
                <w:szCs w:val="24"/>
              </w:rPr>
              <w:t>个水利生产经营单位投保安责险</w:t>
            </w:r>
          </w:p>
          <w:p w:rsidR="00A22810" w:rsidRDefault="00D1786C">
            <w:pPr>
              <w:tabs>
                <w:tab w:val="left" w:pos="2314"/>
              </w:tabs>
              <w:snapToGrid w:val="0"/>
              <w:jc w:val="left"/>
              <w:rPr>
                <w:rFonts w:eastAsia="宋体"/>
                <w:sz w:val="24"/>
                <w:szCs w:val="24"/>
              </w:rPr>
            </w:pPr>
            <w:r>
              <w:rPr>
                <w:rFonts w:eastAsia="宋体"/>
                <w:sz w:val="24"/>
                <w:szCs w:val="24"/>
              </w:rPr>
              <w:t>3.</w:t>
            </w:r>
            <w:r>
              <w:rPr>
                <w:rFonts w:eastAsia="宋体" w:cs="宋体" w:hint="eastAsia"/>
                <w:sz w:val="24"/>
                <w:szCs w:val="24"/>
              </w:rPr>
              <w:t>实施失信行为联合惩戒</w:t>
            </w:r>
            <w:r>
              <w:rPr>
                <w:rFonts w:eastAsia="宋体"/>
                <w:sz w:val="24"/>
                <w:szCs w:val="24"/>
                <w:u w:val="single"/>
              </w:rPr>
              <w:t xml:space="preserve">    </w:t>
            </w:r>
            <w:r>
              <w:rPr>
                <w:rFonts w:eastAsia="宋体" w:cs="宋体" w:hint="eastAsia"/>
                <w:sz w:val="24"/>
                <w:szCs w:val="24"/>
              </w:rPr>
              <w:t>次</w:t>
            </w:r>
          </w:p>
        </w:tc>
      </w:tr>
    </w:tbl>
    <w:p w:rsidR="00A22810" w:rsidRDefault="00A22810">
      <w:pPr>
        <w:spacing w:line="560" w:lineRule="exact"/>
        <w:rPr>
          <w:lang w:val="zh-CN"/>
        </w:rPr>
      </w:pPr>
    </w:p>
    <w:p w:rsidR="00A22810" w:rsidRDefault="00A22810">
      <w:pPr>
        <w:rPr>
          <w:sz w:val="28"/>
          <w:szCs w:val="28"/>
        </w:rPr>
      </w:pPr>
    </w:p>
    <w:p w:rsidR="00A22810" w:rsidRDefault="00A22810">
      <w:pPr>
        <w:rPr>
          <w:sz w:val="28"/>
          <w:szCs w:val="28"/>
        </w:rPr>
      </w:pPr>
    </w:p>
    <w:p w:rsidR="00A22810" w:rsidRDefault="00A22810">
      <w:pPr>
        <w:rPr>
          <w:sz w:val="28"/>
          <w:szCs w:val="28"/>
        </w:rPr>
      </w:pPr>
    </w:p>
    <w:p w:rsidR="00A22810" w:rsidRDefault="00A22810"/>
    <w:sectPr w:rsidR="00A22810" w:rsidSect="00A22810">
      <w:pgSz w:w="16838" w:h="11906" w:orient="landscape"/>
      <w:pgMar w:top="1701" w:right="1417" w:bottom="1417" w:left="1417" w:header="850" w:footer="850" w:gutter="0"/>
      <w:pgNumType w:fmt="numberInDash"/>
      <w:cols w:space="720"/>
      <w:docGrid w:type="lines" w:linePitch="4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6C" w:rsidRDefault="00D1786C" w:rsidP="00A22810">
      <w:r>
        <w:separator/>
      </w:r>
    </w:p>
  </w:endnote>
  <w:endnote w:type="continuationSeparator" w:id="0">
    <w:p w:rsidR="00D1786C" w:rsidRDefault="00D1786C" w:rsidP="00A22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10" w:rsidRDefault="00A22810">
    <w:pPr>
      <w:pStyle w:val="a3"/>
      <w:framePr w:w="725" w:h="369" w:hRule="exact" w:wrap="around" w:vAnchor="text" w:hAnchor="margin" w:xAlign="center" w:y="6"/>
      <w:jc w:val="center"/>
      <w:rPr>
        <w:rStyle w:val="a5"/>
        <w:rFonts w:ascii="宋体" w:eastAsia="宋体" w:hAnsi="宋体"/>
        <w:sz w:val="28"/>
        <w:szCs w:val="28"/>
      </w:rPr>
    </w:pPr>
    <w:r>
      <w:rPr>
        <w:rStyle w:val="a5"/>
        <w:rFonts w:ascii="宋体" w:eastAsia="宋体" w:hAnsi="宋体" w:cs="宋体"/>
        <w:sz w:val="28"/>
        <w:szCs w:val="28"/>
      </w:rPr>
      <w:fldChar w:fldCharType="begin"/>
    </w:r>
    <w:r w:rsidR="00D1786C">
      <w:rPr>
        <w:rStyle w:val="a5"/>
        <w:rFonts w:ascii="宋体" w:eastAsia="宋体" w:hAnsi="宋体" w:cs="宋体"/>
        <w:sz w:val="28"/>
        <w:szCs w:val="28"/>
      </w:rPr>
      <w:instrText xml:space="preserve">PAGE  </w:instrText>
    </w:r>
    <w:r>
      <w:rPr>
        <w:rStyle w:val="a5"/>
        <w:rFonts w:ascii="宋体" w:eastAsia="宋体" w:hAnsi="宋体" w:cs="宋体"/>
        <w:sz w:val="28"/>
        <w:szCs w:val="28"/>
      </w:rPr>
      <w:fldChar w:fldCharType="separate"/>
    </w:r>
    <w:r w:rsidR="006B46AA">
      <w:rPr>
        <w:rStyle w:val="a5"/>
        <w:rFonts w:ascii="宋体" w:eastAsia="宋体" w:hAnsi="宋体" w:cs="宋体"/>
        <w:noProof/>
        <w:sz w:val="28"/>
        <w:szCs w:val="28"/>
      </w:rPr>
      <w:t>- 1 -</w:t>
    </w:r>
    <w:r>
      <w:rPr>
        <w:rStyle w:val="a5"/>
        <w:rFonts w:ascii="宋体" w:eastAsia="宋体" w:hAnsi="宋体" w:cs="宋体"/>
        <w:sz w:val="28"/>
        <w:szCs w:val="28"/>
      </w:rPr>
      <w:fldChar w:fldCharType="end"/>
    </w:r>
  </w:p>
  <w:p w:rsidR="00A22810" w:rsidRDefault="00A22810">
    <w:pPr>
      <w:tabs>
        <w:tab w:val="center" w:pos="4153"/>
        <w:tab w:val="right" w:pos="830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6C" w:rsidRDefault="00D1786C" w:rsidP="00A22810">
      <w:r>
        <w:separator/>
      </w:r>
    </w:p>
  </w:footnote>
  <w:footnote w:type="continuationSeparator" w:id="0">
    <w:p w:rsidR="00D1786C" w:rsidRDefault="00D1786C" w:rsidP="00A22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A0B2DB"/>
    <w:multiLevelType w:val="singleLevel"/>
    <w:tmpl w:val="F6A0B2D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24075C"/>
    <w:rsid w:val="00026BDF"/>
    <w:rsid w:val="000A5375"/>
    <w:rsid w:val="001C4D96"/>
    <w:rsid w:val="002D2FC4"/>
    <w:rsid w:val="002F3040"/>
    <w:rsid w:val="003E2CD1"/>
    <w:rsid w:val="00513669"/>
    <w:rsid w:val="00543F10"/>
    <w:rsid w:val="00570D6F"/>
    <w:rsid w:val="00650414"/>
    <w:rsid w:val="006735AE"/>
    <w:rsid w:val="006B18C6"/>
    <w:rsid w:val="006B46AA"/>
    <w:rsid w:val="00757A28"/>
    <w:rsid w:val="007D76B9"/>
    <w:rsid w:val="00823CE3"/>
    <w:rsid w:val="008E0A57"/>
    <w:rsid w:val="0094790A"/>
    <w:rsid w:val="00A22810"/>
    <w:rsid w:val="00A37551"/>
    <w:rsid w:val="00B474F5"/>
    <w:rsid w:val="00BA5680"/>
    <w:rsid w:val="00C415A7"/>
    <w:rsid w:val="00C437CE"/>
    <w:rsid w:val="00CC76A7"/>
    <w:rsid w:val="00CF3E94"/>
    <w:rsid w:val="00D1786C"/>
    <w:rsid w:val="00D95D02"/>
    <w:rsid w:val="00EF6CDF"/>
    <w:rsid w:val="00FA0819"/>
    <w:rsid w:val="026D493E"/>
    <w:rsid w:val="33196469"/>
    <w:rsid w:val="469A1E45"/>
    <w:rsid w:val="7B240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10"/>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22810"/>
    <w:pPr>
      <w:tabs>
        <w:tab w:val="center" w:pos="4153"/>
        <w:tab w:val="right" w:pos="8306"/>
      </w:tabs>
      <w:snapToGrid w:val="0"/>
      <w:jc w:val="left"/>
    </w:pPr>
    <w:rPr>
      <w:sz w:val="18"/>
      <w:szCs w:val="18"/>
    </w:rPr>
  </w:style>
  <w:style w:type="paragraph" w:styleId="a4">
    <w:name w:val="header"/>
    <w:basedOn w:val="a"/>
    <w:link w:val="Char0"/>
    <w:uiPriority w:val="99"/>
    <w:rsid w:val="00A22810"/>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sid w:val="00A22810"/>
  </w:style>
  <w:style w:type="character" w:customStyle="1" w:styleId="Char0">
    <w:name w:val="页眉 Char"/>
    <w:basedOn w:val="a0"/>
    <w:link w:val="a4"/>
    <w:uiPriority w:val="99"/>
    <w:semiHidden/>
    <w:rsid w:val="00A22810"/>
    <w:rPr>
      <w:rFonts w:ascii="Times New Roman" w:eastAsia="仿宋_GB2312" w:hAnsi="Times New Roman"/>
      <w:sz w:val="18"/>
      <w:szCs w:val="18"/>
    </w:rPr>
  </w:style>
  <w:style w:type="character" w:customStyle="1" w:styleId="Char">
    <w:name w:val="页脚 Char"/>
    <w:basedOn w:val="a0"/>
    <w:link w:val="a3"/>
    <w:uiPriority w:val="99"/>
    <w:semiHidden/>
    <w:qFormat/>
    <w:rsid w:val="00A22810"/>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1282</Words>
  <Characters>7314</Characters>
  <Application>Microsoft Office Word</Application>
  <DocSecurity>0</DocSecurity>
  <Lines>60</Lines>
  <Paragraphs>17</Paragraphs>
  <ScaleCrop>false</ScaleCrop>
  <Company>Microsoft</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2020-07-21T00:40:00Z</cp:lastPrinted>
  <dcterms:created xsi:type="dcterms:W3CDTF">2020-08-10T07:58:00Z</dcterms:created>
  <dcterms:modified xsi:type="dcterms:W3CDTF">2020-08-10T07:58:00Z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