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本年度报告根据《中华人民共和国政府信息公开条例》（以下简称《条例》）和《福建省政府信息公开办法》规定要求组织编制，主要内容包括：总体情况、主动公开政府信息情况、收到和处理政府信息公开申请情况、政府信息公开行政复议、行政诉讼情况、存在的主要问题及改进情况。本报告统计数据的时间段为202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年1月1日至202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年12月31日，报告电子版在宁化县政府网站（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http://www.fjnh.gov.cn/zfxxgkzl/bm/wthlyj/zfxxgknb/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）政府信息公开专栏上发布。对本报告有疑问，请联系宁化县文体和旅游局办公室，联系电话：0598-6823330，电子邮箱：nhxlyj@163.com,地址：宁化县翠江镇中环中路财福源大厦8楼，邮编：365400。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202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年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局在县委、县政府的正确领导下，认真贯彻落实《中华人民共和国政府信息公开条例》，围绕群众关注关切，以公开促落实、以公开促规范、以公开促服务。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及时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发布文旅活动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、公共文化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体育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、文化市场、安全生产等工作和资金预算公开等重大决策执行情况。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现将本年度政府信息公开工作总结如下：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 xml:space="preserve"> （一）主动公开政府信息情况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年我局全年共主动公开政府信息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条。全年主动公开的政府信息类别主要包括：机构职能类信息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条，安全生产类信息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条，行政权力类信息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条，公共文化体育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条，提案议案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条，公告公示类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条，政府采购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条，其他应主动公开类信息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条。信息公开内容包括单位预算决算、提案议案、行政执法、政府采购、文体及旅游宣传推介活动、非遗文化传承、安全生产等方面。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（二）依申请公开办理情况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坚持政府信息公开工作制度化、规范化、科学化，扎实推进政府信息依申请公开工作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2024年我局共接到依申请公开办件0件。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是责任细化到人。对主动公开、依申请公开、保密审查以及政府信息公开等工作明确细化。二是规范信息管理。将应当公开的事项及时准确向社会公开，将不宜公开的事项依法进行存档，确保政府信息规范管理。三是严格把关审核。遵循“谁公开、谁负责”和“先审查、后公开”的原则，严格落实政务公开“三审三校”制度，切实做到信息内容准确、表述规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（四）政府信息公开平台建设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是做好政务信息调整更新，围绕法定政务公开事项，对政府信息公开指南进行了规范调整更新。二是做好政府网站和政务新媒体管理工作，定期维护及更新“宁化文旅”公众号信息发布，2024年共计发布334条微信公众号信息。同时做好宁化县图书馆、宁化县文化馆微信公众号及县图书馆官网等运维保障工作。三是及时办结政务服务平台事项。2024年收到旅游类相关投诉件8起，均按时办理完毕，办结率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是对拟公开的政府信息进行严格审查确认，确保对外公开信息准确无误，全年未发生违反政府信息公开有关规定行为。二是严格执行信息公开的各项规章制度，及时公布办公室联系电话，积极接受相关部门和人民群众的监督和评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信息处理费收取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30"/>
        <w:gridCol w:w="2347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通知取件数</w:t>
            </w:r>
          </w:p>
        </w:tc>
        <w:tc>
          <w:tcPr>
            <w:tcW w:w="234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通知收取金额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4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实际收取金额（元）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信息处理费收取情况</w:t>
            </w:r>
          </w:p>
        </w:tc>
        <w:tc>
          <w:tcPr>
            <w:tcW w:w="15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4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4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存在问题。一是主动发布政府信息意识不强，部分栏目更新不及时；二是对公开的信息内容的理解和把握不够，发布的政务信息质量仍有提升空间。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改进情况。一是健全完善制度机制，规范信息发布</w:t>
      </w:r>
      <w:r>
        <w:rPr>
          <w:rFonts w:hint="eastAsia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流程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，对发布信息时效性、附件有效性、内容完整性进行严格把关，持续高位推进政府信息公开工作；二是加强政府信息公开工作人员的业务学习和培训，加强多元化信息解读，着力打造优质规范的政务公开平台。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376D1"/>
    <w:multiLevelType w:val="singleLevel"/>
    <w:tmpl w:val="DB937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GQ3YjdlN2NlZTYyNGQzNDQyYzAyMjgwOTY2NzkifQ=="/>
  </w:docVars>
  <w:rsids>
    <w:rsidRoot w:val="76FA41F3"/>
    <w:rsid w:val="00893649"/>
    <w:rsid w:val="00C528D4"/>
    <w:rsid w:val="022E26FA"/>
    <w:rsid w:val="03DE280B"/>
    <w:rsid w:val="06DA264B"/>
    <w:rsid w:val="07391925"/>
    <w:rsid w:val="0D2B427E"/>
    <w:rsid w:val="0DFE4EC3"/>
    <w:rsid w:val="12C536EA"/>
    <w:rsid w:val="13EE5846"/>
    <w:rsid w:val="1A18361C"/>
    <w:rsid w:val="1AB84DFF"/>
    <w:rsid w:val="1D322C47"/>
    <w:rsid w:val="240115C5"/>
    <w:rsid w:val="266D2F42"/>
    <w:rsid w:val="26BE72FA"/>
    <w:rsid w:val="27042C3A"/>
    <w:rsid w:val="2C243070"/>
    <w:rsid w:val="2F590507"/>
    <w:rsid w:val="2FEA73B1"/>
    <w:rsid w:val="309317F7"/>
    <w:rsid w:val="31F462C5"/>
    <w:rsid w:val="35926521"/>
    <w:rsid w:val="36CC7811"/>
    <w:rsid w:val="393D0552"/>
    <w:rsid w:val="44906321"/>
    <w:rsid w:val="4669507C"/>
    <w:rsid w:val="4774745E"/>
    <w:rsid w:val="494647E4"/>
    <w:rsid w:val="4AA246B9"/>
    <w:rsid w:val="4E141D71"/>
    <w:rsid w:val="50AC44E3"/>
    <w:rsid w:val="521C11F4"/>
    <w:rsid w:val="56DB135B"/>
    <w:rsid w:val="58B12FA0"/>
    <w:rsid w:val="5A2F5AB6"/>
    <w:rsid w:val="5C9A5B38"/>
    <w:rsid w:val="5D2E6280"/>
    <w:rsid w:val="61850A77"/>
    <w:rsid w:val="63BD3849"/>
    <w:rsid w:val="66955B0C"/>
    <w:rsid w:val="66A83F50"/>
    <w:rsid w:val="69782D5D"/>
    <w:rsid w:val="6B3C13AF"/>
    <w:rsid w:val="6DA16D61"/>
    <w:rsid w:val="704F233D"/>
    <w:rsid w:val="73FF4D49"/>
    <w:rsid w:val="76375D4D"/>
    <w:rsid w:val="76FA41F3"/>
    <w:rsid w:val="77B05DB7"/>
    <w:rsid w:val="79A90D10"/>
    <w:rsid w:val="79F35279"/>
    <w:rsid w:val="7B5D0004"/>
    <w:rsid w:val="7DBD4D8A"/>
    <w:rsid w:val="7E4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.正文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2310</Words>
  <Characters>2443</Characters>
  <Lines>0</Lines>
  <Paragraphs>0</Paragraphs>
  <TotalTime>5</TotalTime>
  <ScaleCrop>false</ScaleCrop>
  <LinksUpToDate>false</LinksUpToDate>
  <CharactersWithSpaces>2604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2023-01-31T01:00:00Z</dcterms:created>
  <dc:creator>Administrator</dc:creator>
  <cp:lastModifiedBy>二三事</cp:lastModifiedBy>
  <dcterms:modified xsi:type="dcterms:W3CDTF">2025-01-09T05:16:15Z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2045D2A06B47421281DCEAC38DFEAC2C</vt:lpwstr>
  </property>
</Properties>
</file>