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宁化县城镇户籍家庭申请公共租赁住房材料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一次性告知单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 xml:space="preserve">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一、申请条件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）申请公共租赁住房原则上以家庭为单位。成员构成包括：申请人、配偶、未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成年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子女、无民事行为能力的被监护人。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）申请人应具有完全民事行为能力。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）单身申请人（在校生及现役军人除外）应年满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周岁，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在城区长期居住、有稳定的公租房租金支付能力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可单独作为一个家庭申请。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申请家庭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中至少</w:t>
      </w:r>
      <w:r>
        <w:rPr>
          <w:rFonts w:hint="eastAsia" w:ascii="仿宋_GB2312" w:hAnsi="仿宋_GB2312" w:eastAsia="仿宋_GB2312" w:cs="仿宋_GB2312"/>
          <w:sz w:val="32"/>
          <w:szCs w:val="32"/>
        </w:rPr>
        <w:t>有1人具有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我县</w:t>
      </w:r>
      <w:r>
        <w:rPr>
          <w:rFonts w:hint="eastAsia" w:ascii="仿宋_GB2312" w:hAnsi="仿宋_GB2312" w:eastAsia="仿宋_GB2312" w:cs="仿宋_GB2312"/>
          <w:sz w:val="32"/>
          <w:szCs w:val="32"/>
        </w:rPr>
        <w:t>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40平方公里范围内</w:t>
      </w:r>
      <w:r>
        <w:rPr>
          <w:rFonts w:hint="eastAsia" w:ascii="仿宋_GB2312" w:hAnsi="仿宋_GB2312" w:eastAsia="仿宋_GB2312" w:cs="仿宋_GB2312"/>
          <w:sz w:val="32"/>
          <w:szCs w:val="32"/>
        </w:rPr>
        <w:t>常住户口，且至申请之日已满3周年。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家庭人均收入标准为低于上年度城镇低保收入标准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（六）家庭人均住房建筑面积低于16平方米（含）。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（七）家庭申请人均资产8万元以下，单人申请资产12万元以下。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（八）申请人及共同申请人未享受过房改房、集资建房、经济适用住房、限价商品住房等政策性优惠购房或其他待遇。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（九）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申请人及共同申请人申请之日前5年内没有出售、赠与、继承、离婚析产或委托拍卖等形式房产交易。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（十）申请人及共同申请人名下有机动车辆（不含二轮摩托车、三轮摩托车）的，车辆初始购车价不能超过6万元且一个家庭仅能有一辆。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（十一）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申请人与原配偶离异后住房归原配偶所有，离异时间需满足2年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（十二）申请人与共同申请人未被人民法院列入失信被执行人名单。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（十三）教师系统申请家庭因县教育局有自行管理公租房，暂不予申请报名。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二、申请材料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（一）宁化县公共租赁住房申请表；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（二）诚信承诺书；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（三）宁化县住房保障申请家庭资产情况查询授权书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（四）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收入证明（有低保证明需提供低保证明）；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（五）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申请人及共同申请人身份证、户口簿（包括户口簿首页）；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（六）婚姻状况声明（未婚的仅需提供婚姻状况声明，其他婚姻状况除需提供婚姻状况声明外，已婚还需提供结婚证，离异还需提供离婚证及离婚协议或判决书、丧偶还需提供是死亡证明或火化证明）；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（七）申请人直系亲属（父母子女）的房产查询证明；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（八）失信情况截图（登录http://zxgk.court.gov.cn/shixin/，截取包含自己名字、身份证号码、失信情况的图片）。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三、受理机关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（一）线上申请：通过公租房APP申请，线上受理部门应选择户籍所在的乡镇。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（二）线下申请：线下申请，则申请人将材料提交至户籍所在的乡镇。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四、注意事项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（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一）所有需要签字的材料都需要按手印。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（二）在公租房APP线上申请时，相应材料在相对栏目上传，若无相对应栏目，则上传至其他项。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both"/>
        <w:textAlignment w:val="auto"/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mE4N2M5ZTdiOWJhOTE3ZDM0Yzg3ODY2N2NkMTJlMWMifQ=="/>
  </w:docVars>
  <w:rsids>
    <w:rsidRoot w:val="00000000"/>
    <w:rsid w:val="4BAA3CB0"/>
    <w:rsid w:val="5FBD69E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940</Words>
  <Characters>979</Characters>
  <Lines>0</Lines>
  <Paragraphs>0</Paragraphs>
  <TotalTime>2</TotalTime>
  <ScaleCrop>false</ScaleCrop>
  <LinksUpToDate>false</LinksUpToDate>
  <CharactersWithSpaces>980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2022-10-31T09:04:00Z</dcterms:created>
  <dc:creator>Administrator</dc:creator>
  <cp:lastModifiedBy>Administrator</cp:lastModifiedBy>
  <cp:lastPrinted>2022-12-20T07:07:00Z</cp:lastPrinted>
  <dcterms:modified xsi:type="dcterms:W3CDTF">2023-01-04T09:43:08Z</dcterms:modified>
  <dc:title>宁化县城镇户籍家庭申请公共租赁住房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8FED336E2CA14ED1A5057DF3FD6A51CB</vt:lpwstr>
  </property>
</Properties>
</file>