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numPr>
          <w:ilvl w:val="0"/>
          <w:numId w:val="0"/>
        </w:numPr>
        <w:kinsoku/>
        <w:wordWrap/>
        <w:overflowPunct/>
        <w:topLinePunct w:val="0"/>
        <w:autoSpaceDE/>
        <w:autoSpaceDN/>
        <w:bidi w:val="0"/>
        <w:spacing w:line="500" w:lineRule="exact"/>
        <w:ind w:left="6743" w:leftChars="228" w:hanging="6264" w:hangingChars="1300"/>
        <w:jc w:val="center"/>
        <w:textAlignment w:val="auto"/>
        <w:rPr>
          <w:rFonts w:hint="eastAsia" w:asciiTheme="minorEastAsia" w:hAnsiTheme="minorEastAsia" w:cstheme="minorEastAsia"/>
          <w:sz w:val="48"/>
          <w:szCs w:val="48"/>
          <w:lang w:val="en-US" w:eastAsia="zh-CN"/>
        </w:rPr>
      </w:pPr>
      <w:bookmarkStart w:id="0" w:name="_Toc533412219"/>
      <w:r>
        <w:rPr>
          <w:rFonts w:hint="eastAsia" w:asciiTheme="minorEastAsia" w:hAnsiTheme="minorEastAsia" w:eastAsiaTheme="minorEastAsia" w:cstheme="minorEastAsia"/>
          <w:sz w:val="48"/>
          <w:szCs w:val="48"/>
          <w:lang w:eastAsia="zh-CN"/>
        </w:rPr>
        <w:t>宁化县总医院</w:t>
      </w:r>
      <w:r>
        <w:rPr>
          <w:rFonts w:hint="eastAsia" w:asciiTheme="minorEastAsia" w:hAnsiTheme="minorEastAsia" w:cstheme="minorEastAsia"/>
          <w:sz w:val="48"/>
          <w:szCs w:val="48"/>
          <w:lang w:val="en-US" w:eastAsia="zh-CN"/>
        </w:rPr>
        <w:t>门诊楼配电房应急电源维修</w:t>
      </w:r>
    </w:p>
    <w:p>
      <w:pPr>
        <w:pStyle w:val="3"/>
        <w:pageBreakBefore w:val="0"/>
        <w:widowControl/>
        <w:numPr>
          <w:ilvl w:val="0"/>
          <w:numId w:val="0"/>
        </w:numPr>
        <w:kinsoku/>
        <w:wordWrap/>
        <w:overflowPunct/>
        <w:topLinePunct w:val="0"/>
        <w:autoSpaceDE/>
        <w:autoSpaceDN/>
        <w:bidi w:val="0"/>
        <w:spacing w:line="500" w:lineRule="exact"/>
        <w:ind w:left="6743" w:leftChars="228" w:hanging="6264" w:hangingChars="1300"/>
        <w:jc w:val="center"/>
        <w:textAlignment w:val="auto"/>
        <w:rPr>
          <w:rFonts w:hint="eastAsia" w:asciiTheme="minorEastAsia" w:hAnsiTheme="minorEastAsia" w:eastAsiaTheme="minorEastAsia" w:cstheme="minorEastAsia"/>
          <w:b/>
          <w:bCs/>
          <w:sz w:val="48"/>
          <w:szCs w:val="48"/>
          <w:lang w:val="en-US"/>
        </w:rPr>
      </w:pPr>
      <w:r>
        <w:rPr>
          <w:rFonts w:hint="eastAsia" w:asciiTheme="minorEastAsia" w:hAnsiTheme="minorEastAsia" w:cstheme="minorEastAsia"/>
          <w:sz w:val="48"/>
          <w:szCs w:val="48"/>
          <w:lang w:val="en-US" w:eastAsia="zh-CN"/>
        </w:rPr>
        <w:t>项目</w:t>
      </w:r>
      <w:r>
        <w:rPr>
          <w:rFonts w:hint="eastAsia" w:asciiTheme="minorEastAsia" w:hAnsiTheme="minorEastAsia" w:cstheme="minorEastAsia"/>
          <w:sz w:val="48"/>
          <w:szCs w:val="48"/>
          <w:lang w:eastAsia="zh-CN"/>
        </w:rPr>
        <w:t>招标</w:t>
      </w:r>
      <w:r>
        <w:rPr>
          <w:rFonts w:hint="eastAsia" w:asciiTheme="minorEastAsia" w:hAnsiTheme="minorEastAsia" w:eastAsiaTheme="minorEastAsia" w:cstheme="minorEastAsia"/>
          <w:b/>
          <w:bCs/>
          <w:sz w:val="48"/>
          <w:szCs w:val="48"/>
          <w:lang w:eastAsia="zh-CN"/>
        </w:rPr>
        <w:t>公告</w:t>
      </w:r>
      <w:bookmarkEnd w:id="0"/>
    </w:p>
    <w:p>
      <w:pPr>
        <w:keepNext w:val="0"/>
        <w:keepLines w:val="0"/>
        <w:pageBreakBefore w:val="0"/>
        <w:widowControl/>
        <w:suppressLineNumbers w:val="0"/>
        <w:kinsoku/>
        <w:wordWrap/>
        <w:overflowPunct/>
        <w:topLinePunct w:val="0"/>
        <w:autoSpaceDE/>
        <w:autoSpaceDN/>
        <w:bidi w:val="0"/>
        <w:spacing w:before="0" w:beforeAutospacing="0" w:after="0" w:afterAutospacing="0" w:line="500" w:lineRule="exact"/>
        <w:ind w:right="0" w:firstLine="560" w:firstLineChars="200"/>
        <w:jc w:val="both"/>
        <w:textAlignment w:val="auto"/>
        <w:rPr>
          <w:rFonts w:hint="eastAsia" w:asciiTheme="minorEastAsia" w:hAnsiTheme="minorEastAsia" w:eastAsiaTheme="minorEastAsia" w:cstheme="minorEastAsia"/>
          <w:b w:val="0"/>
          <w:bCs w:val="0"/>
          <w:kern w:val="0"/>
          <w:sz w:val="28"/>
          <w:szCs w:val="28"/>
          <w:u w:val="none"/>
          <w:lang w:val="en-US" w:eastAsia="zh-CN" w:bidi="ar"/>
        </w:rPr>
      </w:pPr>
      <w:r>
        <w:rPr>
          <w:rFonts w:hint="eastAsia" w:asciiTheme="minorEastAsia" w:hAnsiTheme="minorEastAsia" w:eastAsiaTheme="minorEastAsia" w:cstheme="minorEastAsia"/>
          <w:b w:val="0"/>
          <w:bCs w:val="0"/>
          <w:kern w:val="0"/>
          <w:sz w:val="28"/>
          <w:szCs w:val="28"/>
          <w:u w:val="none"/>
          <w:lang w:val="en-US" w:eastAsia="zh-CN" w:bidi="ar"/>
        </w:rPr>
        <w:t xml:space="preserve"> </w:t>
      </w:r>
      <w:r>
        <w:rPr>
          <w:rFonts w:hint="eastAsia" w:asciiTheme="minorEastAsia" w:hAnsiTheme="minorEastAsia" w:cstheme="minorEastAsia"/>
          <w:b w:val="0"/>
          <w:bCs w:val="0"/>
          <w:kern w:val="0"/>
          <w:sz w:val="28"/>
          <w:szCs w:val="28"/>
          <w:u w:val="none"/>
          <w:lang w:val="en-US" w:eastAsia="zh-CN" w:bidi="ar"/>
        </w:rPr>
        <w:t>宁化县总医院现有门诊楼配电房应急电源维修项目，</w:t>
      </w:r>
      <w:r>
        <w:rPr>
          <w:rFonts w:hint="eastAsia" w:asciiTheme="minorEastAsia" w:hAnsiTheme="minorEastAsia" w:eastAsiaTheme="minorEastAsia" w:cstheme="minorEastAsia"/>
          <w:b w:val="0"/>
          <w:bCs w:val="0"/>
          <w:kern w:val="0"/>
          <w:sz w:val="28"/>
          <w:szCs w:val="28"/>
          <w:u w:val="none"/>
          <w:lang w:val="en-US" w:eastAsia="zh-CN" w:bidi="ar"/>
        </w:rPr>
        <w:t>以</w:t>
      </w:r>
      <w:r>
        <w:rPr>
          <w:rFonts w:hint="eastAsia" w:asciiTheme="minorEastAsia" w:hAnsiTheme="minorEastAsia" w:cstheme="minorEastAsia"/>
          <w:b w:val="0"/>
          <w:bCs w:val="0"/>
          <w:kern w:val="0"/>
          <w:sz w:val="28"/>
          <w:szCs w:val="28"/>
          <w:u w:val="none"/>
          <w:lang w:val="en-US" w:eastAsia="zh-CN" w:bidi="ar"/>
        </w:rPr>
        <w:t>询价</w:t>
      </w:r>
      <w:r>
        <w:rPr>
          <w:rFonts w:hint="eastAsia" w:asciiTheme="minorEastAsia" w:hAnsiTheme="minorEastAsia" w:eastAsiaTheme="minorEastAsia" w:cstheme="minorEastAsia"/>
          <w:b w:val="0"/>
          <w:bCs w:val="0"/>
          <w:kern w:val="0"/>
          <w:sz w:val="28"/>
          <w:szCs w:val="28"/>
          <w:u w:val="none"/>
          <w:lang w:val="en-US" w:eastAsia="zh-CN" w:bidi="ar"/>
        </w:rPr>
        <w:t>招标的方式选定承包人。</w:t>
      </w:r>
    </w:p>
    <w:p>
      <w:pPr>
        <w:keepNext w:val="0"/>
        <w:keepLines w:val="0"/>
        <w:pageBreakBefore w:val="0"/>
        <w:widowControl/>
        <w:numPr>
          <w:ilvl w:val="0"/>
          <w:numId w:val="2"/>
        </w:numPr>
        <w:suppressLineNumbers w:val="0"/>
        <w:kinsoku/>
        <w:wordWrap/>
        <w:overflowPunct/>
        <w:topLinePunct w:val="0"/>
        <w:autoSpaceDE/>
        <w:autoSpaceDN/>
        <w:bidi w:val="0"/>
        <w:spacing w:before="0" w:beforeAutospacing="0" w:after="0" w:afterAutospacing="0" w:line="500" w:lineRule="exact"/>
        <w:ind w:leftChars="148" w:right="0" w:rightChars="0"/>
        <w:jc w:val="both"/>
        <w:textAlignment w:val="auto"/>
        <w:rPr>
          <w:rFonts w:hint="eastAsia" w:asciiTheme="minorEastAsia" w:hAnsiTheme="minorEastAsia" w:eastAsiaTheme="minorEastAsia" w:cstheme="minorEastAsia"/>
          <w:b w:val="0"/>
          <w:bCs w:val="0"/>
          <w:kern w:val="2"/>
          <w:sz w:val="28"/>
          <w:szCs w:val="28"/>
          <w:u w:val="none"/>
          <w:lang w:val="en-US" w:eastAsia="zh-CN" w:bidi="ar"/>
        </w:rPr>
      </w:pPr>
      <w:r>
        <w:rPr>
          <w:rFonts w:hint="eastAsia" w:asciiTheme="minorEastAsia" w:hAnsiTheme="minorEastAsia" w:eastAsiaTheme="minorEastAsia" w:cstheme="minorEastAsia"/>
          <w:b/>
          <w:bCs/>
          <w:kern w:val="0"/>
          <w:sz w:val="28"/>
          <w:szCs w:val="28"/>
          <w:u w:val="none"/>
          <w:lang w:val="en-US" w:eastAsia="zh-CN" w:bidi="ar"/>
        </w:rPr>
        <w:t>项目</w:t>
      </w:r>
      <w:r>
        <w:rPr>
          <w:rFonts w:hint="eastAsia" w:asciiTheme="minorEastAsia" w:hAnsiTheme="minorEastAsia" w:eastAsiaTheme="minorEastAsia" w:cstheme="minorEastAsia"/>
          <w:b/>
          <w:bCs/>
          <w:color w:val="000000"/>
          <w:kern w:val="0"/>
          <w:sz w:val="28"/>
          <w:szCs w:val="28"/>
          <w:u w:val="none"/>
          <w:lang w:val="en-US" w:eastAsia="zh-CN" w:bidi="ar"/>
        </w:rPr>
        <w:t>概况</w:t>
      </w:r>
      <w:r>
        <w:rPr>
          <w:rFonts w:hint="eastAsia" w:asciiTheme="minorEastAsia" w:hAnsiTheme="minorEastAsia" w:eastAsiaTheme="minorEastAsia" w:cstheme="minorEastAsia"/>
          <w:b w:val="0"/>
          <w:bCs w:val="0"/>
          <w:kern w:val="0"/>
          <w:sz w:val="28"/>
          <w:szCs w:val="28"/>
          <w:u w:val="none"/>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500" w:lineRule="exact"/>
        <w:ind w:right="0" w:rightChars="0" w:firstLine="560" w:firstLineChars="200"/>
        <w:jc w:val="both"/>
        <w:textAlignment w:val="auto"/>
        <w:rPr>
          <w:rFonts w:hint="eastAsia" w:asciiTheme="minorEastAsia" w:hAnsiTheme="minorEastAsia" w:eastAsiaTheme="minorEastAsia" w:cstheme="minorEastAsia"/>
          <w:b w:val="0"/>
          <w:bCs w:val="0"/>
          <w:kern w:val="2"/>
          <w:sz w:val="28"/>
          <w:szCs w:val="28"/>
          <w:u w:val="none"/>
          <w:lang w:val="en-US" w:eastAsia="zh-CN" w:bidi="ar"/>
        </w:rPr>
      </w:pPr>
      <w:r>
        <w:rPr>
          <w:rFonts w:hint="eastAsia" w:asciiTheme="minorEastAsia" w:hAnsiTheme="minorEastAsia" w:cstheme="minorEastAsia"/>
          <w:b w:val="0"/>
          <w:bCs w:val="0"/>
          <w:kern w:val="0"/>
          <w:sz w:val="28"/>
          <w:szCs w:val="28"/>
          <w:u w:val="none"/>
          <w:lang w:val="en-US" w:eastAsia="zh-CN" w:bidi="ar"/>
        </w:rPr>
        <w:t>采购人：</w:t>
      </w:r>
      <w:r>
        <w:rPr>
          <w:rFonts w:hint="eastAsia" w:asciiTheme="minorEastAsia" w:hAnsiTheme="minorEastAsia" w:eastAsiaTheme="minorEastAsia" w:cstheme="minorEastAsia"/>
          <w:b w:val="0"/>
          <w:bCs w:val="0"/>
          <w:kern w:val="2"/>
          <w:sz w:val="28"/>
          <w:szCs w:val="28"/>
          <w:u w:val="none"/>
          <w:lang w:val="en-US" w:eastAsia="zh-CN" w:bidi="ar"/>
        </w:rPr>
        <w:t>宁化县总医院</w:t>
      </w:r>
    </w:p>
    <w:p>
      <w:pPr>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500" w:lineRule="exact"/>
        <w:ind w:right="0" w:rightChars="0" w:firstLine="560" w:firstLineChars="200"/>
        <w:jc w:val="both"/>
        <w:textAlignment w:val="auto"/>
        <w:rPr>
          <w:rFonts w:hint="default" w:asciiTheme="minorEastAsia" w:hAnsiTheme="minorEastAsia" w:eastAsiaTheme="minorEastAsia" w:cstheme="minorEastAsia"/>
          <w:b w:val="0"/>
          <w:bCs w:val="0"/>
          <w:kern w:val="2"/>
          <w:sz w:val="28"/>
          <w:szCs w:val="28"/>
          <w:u w:val="none"/>
          <w:lang w:val="en-US" w:eastAsia="zh-CN" w:bidi="ar"/>
        </w:rPr>
      </w:pPr>
      <w:r>
        <w:rPr>
          <w:rFonts w:hint="eastAsia" w:asciiTheme="minorEastAsia" w:hAnsiTheme="minorEastAsia" w:cstheme="minorEastAsia"/>
          <w:b w:val="0"/>
          <w:bCs w:val="0"/>
          <w:kern w:val="2"/>
          <w:sz w:val="28"/>
          <w:szCs w:val="28"/>
          <w:u w:val="none"/>
          <w:lang w:val="en-US" w:eastAsia="zh-CN" w:bidi="ar"/>
        </w:rPr>
        <w:t>采购项目：</w:t>
      </w:r>
      <w:r>
        <w:rPr>
          <w:rFonts w:hint="eastAsia" w:asciiTheme="minorEastAsia" w:hAnsiTheme="minorEastAsia" w:cstheme="minorEastAsia"/>
          <w:b w:val="0"/>
          <w:bCs w:val="0"/>
          <w:kern w:val="0"/>
          <w:sz w:val="28"/>
          <w:szCs w:val="28"/>
          <w:u w:val="none"/>
          <w:lang w:val="en-US" w:eastAsia="zh-CN" w:bidi="ar"/>
        </w:rPr>
        <w:t>宁化县总医院现有门诊楼配电房应急电源维修</w:t>
      </w:r>
    </w:p>
    <w:p>
      <w:pPr>
        <w:keepNext w:val="0"/>
        <w:keepLines w:val="0"/>
        <w:pageBreakBefore w:val="0"/>
        <w:widowControl/>
        <w:numPr>
          <w:ilvl w:val="0"/>
          <w:numId w:val="2"/>
        </w:numPr>
        <w:suppressLineNumbers w:val="0"/>
        <w:kinsoku/>
        <w:wordWrap/>
        <w:overflowPunct/>
        <w:topLinePunct w:val="0"/>
        <w:autoSpaceDE/>
        <w:autoSpaceDN/>
        <w:bidi w:val="0"/>
        <w:spacing w:before="0" w:beforeAutospacing="0" w:after="0" w:afterAutospacing="0" w:line="500" w:lineRule="exact"/>
        <w:ind w:leftChars="148" w:right="0" w:rightChars="0"/>
        <w:jc w:val="both"/>
        <w:textAlignment w:val="auto"/>
        <w:rPr>
          <w:rFonts w:hint="eastAsia" w:asciiTheme="minorEastAsia" w:hAnsiTheme="minorEastAsia" w:eastAsiaTheme="minorEastAsia" w:cstheme="minorEastAsia"/>
          <w:b w:val="0"/>
          <w:bCs w:val="0"/>
          <w:kern w:val="0"/>
          <w:sz w:val="28"/>
          <w:szCs w:val="28"/>
          <w:lang w:val="en-US" w:eastAsia="zh-CN" w:bidi="ar"/>
        </w:rPr>
      </w:pPr>
      <w:r>
        <w:rPr>
          <w:rFonts w:hint="eastAsia" w:asciiTheme="minorEastAsia" w:hAnsiTheme="minorEastAsia" w:eastAsiaTheme="minorEastAsia" w:cstheme="minorEastAsia"/>
          <w:b/>
          <w:bCs/>
          <w:kern w:val="0"/>
          <w:sz w:val="28"/>
          <w:szCs w:val="28"/>
          <w:lang w:val="en-US" w:eastAsia="zh-CN" w:bidi="ar"/>
        </w:rPr>
        <w:t>采购标的</w:t>
      </w:r>
      <w:r>
        <w:rPr>
          <w:rFonts w:hint="eastAsia" w:asciiTheme="minorEastAsia" w:hAnsiTheme="minorEastAsia" w:eastAsiaTheme="minorEastAsia" w:cstheme="minorEastAsia"/>
          <w:b w:val="0"/>
          <w:bCs w:val="0"/>
          <w:kern w:val="0"/>
          <w:sz w:val="28"/>
          <w:szCs w:val="28"/>
          <w:lang w:val="en-US" w:eastAsia="zh-CN" w:bidi="ar"/>
        </w:rPr>
        <w:t>：</w:t>
      </w:r>
    </w:p>
    <w:tbl>
      <w:tblPr>
        <w:tblStyle w:val="12"/>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9"/>
        <w:gridCol w:w="2176"/>
        <w:gridCol w:w="850"/>
        <w:gridCol w:w="900"/>
        <w:gridCol w:w="1535"/>
        <w:gridCol w:w="2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9" w:type="dxa"/>
          </w:tcPr>
          <w:p>
            <w:pPr>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500" w:lineRule="exact"/>
              <w:ind w:left="0" w:right="0" w:rightChars="0"/>
              <w:jc w:val="center"/>
              <w:textAlignment w:val="auto"/>
              <w:rPr>
                <w:rFonts w:hint="default" w:asciiTheme="minorEastAsia" w:hAnsiTheme="minorEastAsia" w:eastAsiaTheme="minorEastAsia" w:cstheme="minorEastAsia"/>
                <w:b w:val="0"/>
                <w:bCs w:val="0"/>
                <w:kern w:val="0"/>
                <w:sz w:val="28"/>
                <w:szCs w:val="28"/>
                <w:vertAlign w:val="baseline"/>
                <w:lang w:val="en-US" w:eastAsia="zh-CN" w:bidi="ar"/>
              </w:rPr>
            </w:pPr>
            <w:r>
              <w:rPr>
                <w:rFonts w:hint="eastAsia" w:asciiTheme="minorEastAsia" w:hAnsiTheme="minorEastAsia" w:cstheme="minorEastAsia"/>
                <w:b w:val="0"/>
                <w:bCs w:val="0"/>
                <w:kern w:val="0"/>
                <w:sz w:val="28"/>
                <w:szCs w:val="28"/>
                <w:vertAlign w:val="baseline"/>
                <w:lang w:val="en-US" w:eastAsia="zh-CN" w:bidi="ar"/>
              </w:rPr>
              <w:t>名称</w:t>
            </w:r>
          </w:p>
        </w:tc>
        <w:tc>
          <w:tcPr>
            <w:tcW w:w="2176" w:type="dxa"/>
          </w:tcPr>
          <w:p>
            <w:pPr>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500" w:lineRule="exact"/>
              <w:ind w:left="0" w:right="0" w:rightChars="0"/>
              <w:jc w:val="center"/>
              <w:textAlignment w:val="auto"/>
              <w:rPr>
                <w:rFonts w:hint="default" w:asciiTheme="minorEastAsia" w:hAnsiTheme="minorEastAsia" w:eastAsiaTheme="minorEastAsia" w:cstheme="minorEastAsia"/>
                <w:b w:val="0"/>
                <w:bCs w:val="0"/>
                <w:kern w:val="0"/>
                <w:sz w:val="28"/>
                <w:szCs w:val="28"/>
                <w:vertAlign w:val="baseline"/>
                <w:lang w:val="en-US" w:eastAsia="zh-CN" w:bidi="ar"/>
              </w:rPr>
            </w:pPr>
            <w:r>
              <w:rPr>
                <w:rFonts w:hint="eastAsia" w:asciiTheme="minorEastAsia" w:hAnsiTheme="minorEastAsia" w:cstheme="minorEastAsia"/>
                <w:b w:val="0"/>
                <w:bCs w:val="0"/>
                <w:kern w:val="0"/>
                <w:sz w:val="28"/>
                <w:szCs w:val="28"/>
                <w:vertAlign w:val="baseline"/>
                <w:lang w:val="en-US" w:eastAsia="zh-CN" w:bidi="ar"/>
              </w:rPr>
              <w:t>型号</w:t>
            </w:r>
          </w:p>
        </w:tc>
        <w:tc>
          <w:tcPr>
            <w:tcW w:w="850" w:type="dxa"/>
          </w:tcPr>
          <w:p>
            <w:pPr>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500" w:lineRule="exact"/>
              <w:ind w:left="0" w:right="0" w:rightChars="0"/>
              <w:jc w:val="center"/>
              <w:textAlignment w:val="auto"/>
              <w:rPr>
                <w:rFonts w:hint="default" w:asciiTheme="minorEastAsia" w:hAnsiTheme="minorEastAsia" w:eastAsiaTheme="minorEastAsia" w:cstheme="minorEastAsia"/>
                <w:b w:val="0"/>
                <w:bCs w:val="0"/>
                <w:kern w:val="0"/>
                <w:sz w:val="28"/>
                <w:szCs w:val="28"/>
                <w:vertAlign w:val="baseline"/>
                <w:lang w:val="en-US" w:eastAsia="zh-CN" w:bidi="ar"/>
              </w:rPr>
            </w:pPr>
            <w:r>
              <w:rPr>
                <w:rFonts w:hint="eastAsia" w:asciiTheme="minorEastAsia" w:hAnsiTheme="minorEastAsia" w:cstheme="minorEastAsia"/>
                <w:b w:val="0"/>
                <w:bCs w:val="0"/>
                <w:kern w:val="0"/>
                <w:sz w:val="28"/>
                <w:szCs w:val="28"/>
                <w:vertAlign w:val="baseline"/>
                <w:lang w:val="en-US" w:eastAsia="zh-CN" w:bidi="ar"/>
              </w:rPr>
              <w:t>数量</w:t>
            </w:r>
          </w:p>
        </w:tc>
        <w:tc>
          <w:tcPr>
            <w:tcW w:w="900" w:type="dxa"/>
          </w:tcPr>
          <w:p>
            <w:pPr>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500" w:lineRule="exact"/>
              <w:ind w:left="0" w:right="0" w:rightChars="0"/>
              <w:jc w:val="center"/>
              <w:textAlignment w:val="auto"/>
              <w:rPr>
                <w:rFonts w:hint="default" w:asciiTheme="minorEastAsia" w:hAnsiTheme="minorEastAsia" w:cstheme="minorEastAsia"/>
                <w:b w:val="0"/>
                <w:bCs w:val="0"/>
                <w:kern w:val="0"/>
                <w:sz w:val="28"/>
                <w:szCs w:val="28"/>
                <w:vertAlign w:val="baseline"/>
                <w:lang w:val="en-US" w:eastAsia="zh-CN" w:bidi="ar"/>
              </w:rPr>
            </w:pPr>
            <w:r>
              <w:rPr>
                <w:rFonts w:hint="eastAsia" w:asciiTheme="minorEastAsia" w:hAnsiTheme="minorEastAsia" w:cstheme="minorEastAsia"/>
                <w:b w:val="0"/>
                <w:bCs w:val="0"/>
                <w:kern w:val="0"/>
                <w:sz w:val="28"/>
                <w:szCs w:val="28"/>
                <w:vertAlign w:val="baseline"/>
                <w:lang w:val="en-US" w:eastAsia="zh-CN" w:bidi="ar"/>
              </w:rPr>
              <w:t>单位</w:t>
            </w:r>
          </w:p>
        </w:tc>
        <w:tc>
          <w:tcPr>
            <w:tcW w:w="1535" w:type="dxa"/>
          </w:tcPr>
          <w:p>
            <w:pPr>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500" w:lineRule="exact"/>
              <w:ind w:left="0" w:right="0" w:rightChars="0"/>
              <w:jc w:val="center"/>
              <w:textAlignment w:val="auto"/>
              <w:rPr>
                <w:rFonts w:hint="default" w:asciiTheme="minorEastAsia" w:hAnsiTheme="minorEastAsia" w:cstheme="minorEastAsia"/>
                <w:b w:val="0"/>
                <w:bCs w:val="0"/>
                <w:kern w:val="0"/>
                <w:sz w:val="28"/>
                <w:szCs w:val="28"/>
                <w:vertAlign w:val="baseline"/>
                <w:lang w:val="en-US" w:eastAsia="zh-CN" w:bidi="ar"/>
              </w:rPr>
            </w:pPr>
            <w:r>
              <w:rPr>
                <w:rFonts w:hint="eastAsia" w:asciiTheme="minorEastAsia" w:hAnsiTheme="minorEastAsia" w:cstheme="minorEastAsia"/>
                <w:b w:val="0"/>
                <w:bCs w:val="0"/>
                <w:kern w:val="0"/>
                <w:sz w:val="28"/>
                <w:szCs w:val="28"/>
                <w:vertAlign w:val="baseline"/>
                <w:lang w:val="en-US" w:eastAsia="zh-CN" w:bidi="ar"/>
              </w:rPr>
              <w:t>最高限价</w:t>
            </w:r>
          </w:p>
        </w:tc>
        <w:tc>
          <w:tcPr>
            <w:tcW w:w="2750" w:type="dxa"/>
          </w:tcPr>
          <w:p>
            <w:pPr>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500" w:lineRule="exact"/>
              <w:ind w:left="0" w:right="0" w:rightChars="0"/>
              <w:jc w:val="center"/>
              <w:textAlignment w:val="auto"/>
              <w:rPr>
                <w:rFonts w:hint="default" w:asciiTheme="minorEastAsia" w:hAnsiTheme="minorEastAsia" w:cstheme="minorEastAsia"/>
                <w:b w:val="0"/>
                <w:bCs w:val="0"/>
                <w:kern w:val="0"/>
                <w:sz w:val="28"/>
                <w:szCs w:val="28"/>
                <w:vertAlign w:val="baseline"/>
                <w:lang w:val="en-US" w:eastAsia="zh-CN" w:bidi="ar"/>
              </w:rPr>
            </w:pPr>
            <w:r>
              <w:rPr>
                <w:rFonts w:hint="eastAsia" w:asciiTheme="minorEastAsia" w:hAnsiTheme="minorEastAsia" w:cstheme="minorEastAsia"/>
                <w:b w:val="0"/>
                <w:bCs w:val="0"/>
                <w:kern w:val="0"/>
                <w:sz w:val="28"/>
                <w:szCs w:val="28"/>
                <w:vertAlign w:val="baseline"/>
                <w:lang w:val="en-US" w:eastAsia="zh-CN" w:bidi="ar"/>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9" w:type="dxa"/>
          </w:tcPr>
          <w:p>
            <w:pPr>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500" w:lineRule="exact"/>
              <w:ind w:left="0" w:right="0" w:rightChars="0"/>
              <w:jc w:val="both"/>
              <w:textAlignment w:val="auto"/>
              <w:rPr>
                <w:rFonts w:hint="default" w:asciiTheme="minorEastAsia" w:hAnsiTheme="minorEastAsia" w:eastAsiaTheme="minorEastAsia" w:cstheme="minorEastAsia"/>
                <w:b w:val="0"/>
                <w:bCs w:val="0"/>
                <w:kern w:val="0"/>
                <w:sz w:val="28"/>
                <w:szCs w:val="28"/>
                <w:vertAlign w:val="baseline"/>
                <w:lang w:val="en-US" w:eastAsia="zh-CN" w:bidi="ar"/>
              </w:rPr>
            </w:pPr>
            <w:r>
              <w:rPr>
                <w:rFonts w:hint="eastAsia" w:asciiTheme="minorEastAsia" w:hAnsiTheme="minorEastAsia" w:cstheme="minorEastAsia"/>
                <w:b w:val="0"/>
                <w:bCs w:val="0"/>
                <w:kern w:val="0"/>
                <w:sz w:val="28"/>
                <w:szCs w:val="28"/>
                <w:vertAlign w:val="baseline"/>
                <w:lang w:val="en-US" w:eastAsia="zh-CN" w:bidi="ar"/>
              </w:rPr>
              <w:t>应急电源</w:t>
            </w:r>
          </w:p>
        </w:tc>
        <w:tc>
          <w:tcPr>
            <w:tcW w:w="2176" w:type="dxa"/>
          </w:tcPr>
          <w:p>
            <w:pPr>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500" w:lineRule="exact"/>
              <w:ind w:left="0" w:right="0" w:rightChars="0"/>
              <w:jc w:val="both"/>
              <w:textAlignment w:val="auto"/>
              <w:rPr>
                <w:rFonts w:hint="default" w:asciiTheme="minorEastAsia" w:hAnsiTheme="minorEastAsia" w:eastAsiaTheme="minorEastAsia" w:cstheme="minorEastAsia"/>
                <w:b w:val="0"/>
                <w:bCs w:val="0"/>
                <w:kern w:val="0"/>
                <w:sz w:val="28"/>
                <w:szCs w:val="28"/>
                <w:vertAlign w:val="baseline"/>
                <w:lang w:val="en-US" w:eastAsia="zh-CN" w:bidi="ar"/>
              </w:rPr>
            </w:pPr>
            <w:r>
              <w:rPr>
                <w:rFonts w:hint="eastAsia" w:asciiTheme="minorEastAsia" w:hAnsiTheme="minorEastAsia" w:cstheme="minorEastAsia"/>
                <w:b w:val="0"/>
                <w:bCs w:val="0"/>
                <w:kern w:val="0"/>
                <w:sz w:val="28"/>
                <w:szCs w:val="28"/>
                <w:vertAlign w:val="baseline"/>
                <w:lang w:val="en-US" w:eastAsia="zh-CN" w:bidi="ar"/>
              </w:rPr>
              <w:t>BB12120T-150AH</w:t>
            </w:r>
          </w:p>
        </w:tc>
        <w:tc>
          <w:tcPr>
            <w:tcW w:w="850" w:type="dxa"/>
          </w:tcPr>
          <w:p>
            <w:pPr>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500" w:lineRule="exact"/>
              <w:ind w:left="0" w:right="0" w:rightChars="0"/>
              <w:jc w:val="both"/>
              <w:textAlignment w:val="auto"/>
              <w:rPr>
                <w:rFonts w:hint="default" w:asciiTheme="minorEastAsia" w:hAnsiTheme="minorEastAsia" w:eastAsiaTheme="minorEastAsia" w:cstheme="minorEastAsia"/>
                <w:b w:val="0"/>
                <w:bCs w:val="0"/>
                <w:kern w:val="0"/>
                <w:sz w:val="28"/>
                <w:szCs w:val="28"/>
                <w:vertAlign w:val="baseline"/>
                <w:lang w:val="en-US" w:eastAsia="zh-CN" w:bidi="ar"/>
              </w:rPr>
            </w:pPr>
            <w:r>
              <w:rPr>
                <w:rFonts w:hint="eastAsia" w:asciiTheme="minorEastAsia" w:hAnsiTheme="minorEastAsia" w:cstheme="minorEastAsia"/>
                <w:b w:val="0"/>
                <w:bCs w:val="0"/>
                <w:kern w:val="0"/>
                <w:sz w:val="28"/>
                <w:szCs w:val="28"/>
                <w:vertAlign w:val="baseline"/>
                <w:lang w:val="en-US" w:eastAsia="zh-CN" w:bidi="ar"/>
              </w:rPr>
              <w:t>24</w:t>
            </w:r>
          </w:p>
        </w:tc>
        <w:tc>
          <w:tcPr>
            <w:tcW w:w="900" w:type="dxa"/>
          </w:tcPr>
          <w:p>
            <w:pPr>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500" w:lineRule="exact"/>
              <w:ind w:left="0" w:right="0" w:rightChars="0"/>
              <w:jc w:val="both"/>
              <w:textAlignment w:val="auto"/>
              <w:rPr>
                <w:rFonts w:hint="default" w:asciiTheme="minorEastAsia" w:hAnsiTheme="minorEastAsia" w:eastAsiaTheme="minorEastAsia" w:cstheme="minorEastAsia"/>
                <w:b w:val="0"/>
                <w:bCs w:val="0"/>
                <w:kern w:val="0"/>
                <w:sz w:val="28"/>
                <w:szCs w:val="28"/>
                <w:vertAlign w:val="baseline"/>
                <w:lang w:val="en-US" w:eastAsia="zh-CN" w:bidi="ar"/>
              </w:rPr>
            </w:pPr>
            <w:r>
              <w:rPr>
                <w:rFonts w:hint="eastAsia" w:asciiTheme="minorEastAsia" w:hAnsiTheme="minorEastAsia" w:cstheme="minorEastAsia"/>
                <w:b w:val="0"/>
                <w:bCs w:val="0"/>
                <w:kern w:val="0"/>
                <w:sz w:val="28"/>
                <w:szCs w:val="28"/>
                <w:vertAlign w:val="baseline"/>
                <w:lang w:val="en-US" w:eastAsia="zh-CN" w:bidi="ar"/>
              </w:rPr>
              <w:t>个</w:t>
            </w:r>
          </w:p>
        </w:tc>
        <w:tc>
          <w:tcPr>
            <w:tcW w:w="1535" w:type="dxa"/>
          </w:tcPr>
          <w:p>
            <w:pPr>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500" w:lineRule="exact"/>
              <w:ind w:left="0" w:right="0" w:rightChars="0"/>
              <w:jc w:val="both"/>
              <w:textAlignment w:val="auto"/>
              <w:rPr>
                <w:rFonts w:hint="default" w:asciiTheme="minorEastAsia" w:hAnsiTheme="minorEastAsia" w:eastAsiaTheme="minorEastAsia" w:cstheme="minorEastAsia"/>
                <w:b w:val="0"/>
                <w:bCs w:val="0"/>
                <w:kern w:val="0"/>
                <w:sz w:val="28"/>
                <w:szCs w:val="28"/>
                <w:vertAlign w:val="baseline"/>
                <w:lang w:val="en-US" w:eastAsia="zh-CN" w:bidi="ar"/>
              </w:rPr>
            </w:pPr>
            <w:r>
              <w:rPr>
                <w:rFonts w:hint="eastAsia" w:asciiTheme="minorEastAsia" w:hAnsiTheme="minorEastAsia" w:cstheme="minorEastAsia"/>
                <w:b w:val="0"/>
                <w:bCs w:val="0"/>
                <w:kern w:val="0"/>
                <w:sz w:val="28"/>
                <w:szCs w:val="28"/>
                <w:vertAlign w:val="baseline"/>
                <w:lang w:val="en-US" w:eastAsia="zh-CN" w:bidi="ar"/>
              </w:rPr>
              <w:t>36000</w:t>
            </w:r>
          </w:p>
        </w:tc>
        <w:tc>
          <w:tcPr>
            <w:tcW w:w="2750" w:type="dxa"/>
          </w:tcPr>
          <w:p>
            <w:pPr>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500" w:lineRule="exact"/>
              <w:ind w:left="0" w:right="0" w:rightChars="0"/>
              <w:jc w:val="both"/>
              <w:textAlignment w:val="auto"/>
              <w:rPr>
                <w:rFonts w:hint="eastAsia" w:eastAsia="宋体" w:asciiTheme="minorEastAsia" w:hAnsiTheme="minorEastAsia" w:cstheme="minorEastAsia"/>
                <w:b w:val="0"/>
                <w:bCs w:val="0"/>
                <w:kern w:val="0"/>
                <w:sz w:val="28"/>
                <w:szCs w:val="28"/>
                <w:vertAlign w:val="baseline"/>
                <w:lang w:val="en-US" w:eastAsia="zh-CN" w:bidi="ar"/>
              </w:rPr>
            </w:pPr>
            <w:r>
              <w:rPr>
                <w:rFonts w:hint="eastAsia" w:ascii="宋体" w:hAnsi="宋体" w:eastAsia="宋体" w:cs="宋体"/>
                <w:kern w:val="0"/>
                <w:sz w:val="18"/>
                <w:szCs w:val="18"/>
              </w:rPr>
              <w:t>输入电压范围相电压210～475VAC；输入频率范围40～70Hz,输入功率因数≥0.99；输出电压精度220×（1±2%）,输出频率范围（电池模式）50Hz  (1+0.1%),波型失真率线性负载＜2%,过载能力105%～130% 10分钟报警并转旁路输出；＞130% 1秒报警并转旁路输出，1分钟后关闭输出(在过载消除后，UPS可自动转回逆变模式), 峰值系数3:1（max）, 温度0°～40°, 相对湿度0～95%不结露, 储藏温度0°～40°储藏高度大于1000米时，需降额使用,外接电池标称电压正负电池电压：转换时间0秒；超载能力负载＜110%，可长期运行；110%≤负载≤130%。断电延时1小时，技术指标：单节电池额定电压（Vdc）：≥12；浮充充电电压（Vdc）：13.625±0.15；均充充电电压（Vdc）：14.2±0.15；容量保存率（%/月）＞96%，浮充设计寿命（年）≥5（25℃）；工作温度(℃)：-20 ～+50；相对湿度：0～95%，无冷凝；干式免维</w:t>
            </w:r>
            <w:r>
              <w:rPr>
                <w:rFonts w:hint="eastAsia" w:ascii="宋体" w:hAnsi="宋体" w:eastAsia="宋体" w:cs="宋体"/>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0" w:type="dxa"/>
            <w:gridSpan w:val="6"/>
          </w:tcPr>
          <w:p>
            <w:pPr>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500" w:lineRule="exact"/>
              <w:ind w:left="0" w:right="0" w:rightChars="0"/>
              <w:jc w:val="both"/>
              <w:textAlignment w:val="auto"/>
              <w:rPr>
                <w:rFonts w:hint="eastAsia" w:asciiTheme="minorEastAsia" w:hAnsiTheme="minorEastAsia" w:cstheme="minorEastAsia"/>
                <w:b w:val="0"/>
                <w:bCs w:val="0"/>
                <w:kern w:val="0"/>
                <w:sz w:val="28"/>
                <w:szCs w:val="28"/>
                <w:vertAlign w:val="baseline"/>
                <w:lang w:val="en-US" w:eastAsia="zh-CN" w:bidi="ar"/>
              </w:rPr>
            </w:pPr>
            <w:r>
              <w:rPr>
                <w:rFonts w:hint="eastAsia" w:asciiTheme="minorEastAsia" w:hAnsiTheme="minorEastAsia" w:cstheme="minorEastAsia"/>
                <w:b w:val="0"/>
                <w:bCs w:val="0"/>
                <w:kern w:val="0"/>
                <w:sz w:val="28"/>
                <w:szCs w:val="28"/>
                <w:vertAlign w:val="baseline"/>
                <w:lang w:val="en-US" w:eastAsia="zh-CN" w:bidi="ar"/>
              </w:rPr>
              <w:t>备注：</w:t>
            </w:r>
            <w:r>
              <w:rPr>
                <w:rFonts w:hint="eastAsia" w:ascii="宋体" w:hAnsi="宋体" w:eastAsia="宋体" w:cs="宋体"/>
                <w:sz w:val="24"/>
                <w:szCs w:val="24"/>
              </w:rPr>
              <w:t>投标人所报总报价为完成本项目所有内容（含参与招标、投标响应全至本项目结算完结）所有可能发生的费用，包括但不限于产品设 计、制造、运输、保险、安装、抽检费、调试、人工费、管理费、风险费、各项行政规费、收益、税费、招标服务费等开展该项目自投标响应至项目完成全过程与之相关的一切费用。</w:t>
            </w:r>
          </w:p>
        </w:tc>
      </w:tr>
    </w:tbl>
    <w:p>
      <w:pPr>
        <w:pStyle w:val="4"/>
        <w:pageBreakBefore w:val="0"/>
        <w:widowControl/>
        <w:numPr>
          <w:ilvl w:val="0"/>
          <w:numId w:val="0"/>
        </w:numPr>
        <w:kinsoku/>
        <w:wordWrap/>
        <w:overflowPunct/>
        <w:topLinePunct w:val="0"/>
        <w:autoSpaceDE/>
        <w:autoSpaceDN/>
        <w:bidi w:val="0"/>
        <w:spacing w:before="0" w:beforeAutospacing="0" w:after="0" w:afterAutospacing="0" w:line="500" w:lineRule="exact"/>
        <w:ind w:right="0" w:rightChars="0" w:firstLine="562" w:firstLineChars="200"/>
        <w:textAlignment w:val="auto"/>
        <w:rPr>
          <w:rFonts w:hint="eastAsia" w:asciiTheme="minorEastAsia" w:hAnsiTheme="minorEastAsia" w:eastAsiaTheme="minorEastAsia" w:cstheme="minorEastAsia"/>
          <w:b/>
          <w:bCs w:val="0"/>
          <w:sz w:val="28"/>
          <w:szCs w:val="28"/>
          <w:lang w:val="en-US"/>
        </w:rPr>
      </w:pPr>
      <w:r>
        <w:rPr>
          <w:rFonts w:hint="eastAsia" w:asciiTheme="minorEastAsia" w:hAnsiTheme="minorEastAsia" w:eastAsiaTheme="minorEastAsia" w:cstheme="minorEastAsia"/>
          <w:b/>
          <w:bCs w:val="0"/>
          <w:sz w:val="28"/>
          <w:szCs w:val="28"/>
          <w:lang w:val="en-US" w:eastAsia="zh-CN"/>
        </w:rPr>
        <w:t>三</w:t>
      </w:r>
      <w:r>
        <w:rPr>
          <w:rFonts w:hint="eastAsia" w:asciiTheme="minorEastAsia" w:hAnsiTheme="minorEastAsia" w:eastAsiaTheme="minorEastAsia" w:cstheme="minorEastAsia"/>
          <w:b/>
          <w:bCs w:val="0"/>
          <w:sz w:val="28"/>
          <w:szCs w:val="28"/>
          <w:lang w:eastAsia="zh-CN"/>
        </w:rPr>
        <w:t>、投标人资格要求：</w:t>
      </w:r>
    </w:p>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500" w:lineRule="exact"/>
        <w:ind w:left="0" w:right="0" w:firstLine="560" w:firstLineChars="200"/>
        <w:jc w:val="both"/>
        <w:textAlignment w:val="auto"/>
        <w:rPr>
          <w:rFonts w:hint="eastAsia" w:asciiTheme="minorEastAsia" w:hAnsiTheme="minorEastAsia" w:eastAsiaTheme="minorEastAsia" w:cstheme="minorEastAsia"/>
          <w:kern w:val="2"/>
          <w:sz w:val="28"/>
          <w:szCs w:val="28"/>
          <w:lang w:val="en-US" w:eastAsia="zh-CN" w:bidi="ar"/>
        </w:rPr>
      </w:pPr>
      <w:r>
        <w:rPr>
          <w:rFonts w:hint="eastAsia" w:asciiTheme="minorEastAsia" w:hAnsiTheme="minorEastAsia" w:eastAsiaTheme="minorEastAsia" w:cstheme="minorEastAsia"/>
          <w:kern w:val="2"/>
          <w:sz w:val="28"/>
          <w:szCs w:val="28"/>
          <w:lang w:val="en-US" w:eastAsia="zh-CN" w:bidi="ar"/>
        </w:rPr>
        <w:t>合格投标人应首先符合政府招标法第二十二条规定的基本条件，同时符合根据该项目特点设置的特定资格条件。</w:t>
      </w:r>
    </w:p>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500" w:lineRule="exact"/>
        <w:ind w:left="0" w:right="0" w:firstLine="560" w:firstLineChars="200"/>
        <w:jc w:val="both"/>
        <w:textAlignment w:val="auto"/>
        <w:rPr>
          <w:rFonts w:hint="eastAsia" w:asciiTheme="minorEastAsia" w:hAnsiTheme="minorEastAsia" w:cstheme="minorEastAsia"/>
          <w:kern w:val="2"/>
          <w:sz w:val="28"/>
          <w:szCs w:val="28"/>
          <w:lang w:val="en-US" w:eastAsia="zh-CN" w:bidi="ar"/>
        </w:rPr>
      </w:pPr>
      <w:r>
        <w:rPr>
          <w:rFonts w:hint="eastAsia" w:asciiTheme="minorEastAsia" w:hAnsiTheme="minorEastAsia" w:cstheme="minorEastAsia"/>
          <w:kern w:val="2"/>
          <w:sz w:val="28"/>
          <w:szCs w:val="28"/>
          <w:lang w:val="en-US" w:eastAsia="zh-CN" w:bidi="ar"/>
        </w:rPr>
        <w:t>1.具有普通家电维修经营许可。（提交有效的《营业执照》复印件，原件备查）</w:t>
      </w:r>
    </w:p>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500" w:lineRule="exact"/>
        <w:ind w:right="0" w:firstLine="560" w:firstLineChars="200"/>
        <w:jc w:val="both"/>
        <w:textAlignment w:val="auto"/>
        <w:rPr>
          <w:rFonts w:hint="eastAsia" w:ascii="宋体" w:hAnsi="宋体" w:eastAsia="宋体" w:cs="宋体"/>
          <w:color w:val="auto"/>
          <w:spacing w:val="-20"/>
          <w:kern w:val="0"/>
          <w:sz w:val="28"/>
          <w:szCs w:val="28"/>
          <w:lang w:eastAsia="zh-CN"/>
        </w:rPr>
      </w:pPr>
      <w:r>
        <w:rPr>
          <w:rFonts w:hint="eastAsia" w:asciiTheme="minorEastAsia" w:hAnsiTheme="minorEastAsia" w:cstheme="minorEastAsia"/>
          <w:kern w:val="2"/>
          <w:sz w:val="28"/>
          <w:szCs w:val="28"/>
          <w:lang w:val="en-US" w:eastAsia="zh-CN" w:bidi="ar"/>
        </w:rPr>
        <w:t>2</w:t>
      </w:r>
      <w:r>
        <w:rPr>
          <w:rFonts w:hint="eastAsia" w:ascii="宋体" w:hAnsi="宋体" w:eastAsia="宋体" w:cs="宋体"/>
          <w:kern w:val="2"/>
          <w:sz w:val="28"/>
          <w:szCs w:val="28"/>
          <w:lang w:val="en-US" w:eastAsia="zh-CN" w:bidi="ar"/>
        </w:rPr>
        <w:t>.</w:t>
      </w:r>
      <w:r>
        <w:rPr>
          <w:rFonts w:hint="eastAsia" w:ascii="宋体" w:hAnsi="宋体" w:eastAsia="宋体" w:cs="宋体"/>
          <w:color w:val="000000"/>
          <w:spacing w:val="-20"/>
          <w:kern w:val="0"/>
          <w:sz w:val="28"/>
          <w:szCs w:val="28"/>
          <w:lang w:eastAsia="zh-CN"/>
        </w:rPr>
        <w:t>参加采购活动近三年内在经营活动中无重大违法记录。（</w:t>
      </w:r>
      <w:r>
        <w:rPr>
          <w:rFonts w:hint="eastAsia" w:ascii="宋体" w:hAnsi="宋体" w:eastAsia="宋体" w:cs="宋体"/>
          <w:color w:val="auto"/>
          <w:spacing w:val="-20"/>
          <w:kern w:val="0"/>
          <w:sz w:val="28"/>
          <w:szCs w:val="28"/>
          <w:lang w:eastAsia="zh-CN"/>
        </w:rPr>
        <w:t>提交参加采购活动近三年内在经营活动中无重大违法记录的书面申明）</w:t>
      </w:r>
    </w:p>
    <w:p>
      <w:pPr>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500" w:lineRule="exact"/>
        <w:ind w:right="0" w:rightChars="0"/>
        <w:jc w:val="both"/>
        <w:textAlignment w:val="auto"/>
        <w:rPr>
          <w:rFonts w:hint="eastAsia" w:asciiTheme="minorEastAsia" w:hAnsiTheme="minorEastAsia" w:eastAsiaTheme="minorEastAsia" w:cstheme="minorEastAsia"/>
          <w:b w:val="0"/>
          <w:bCs w:val="0"/>
          <w:kern w:val="0"/>
          <w:sz w:val="28"/>
          <w:szCs w:val="28"/>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500" w:lineRule="exact"/>
        <w:ind w:right="0" w:rightChars="0" w:firstLine="562" w:firstLineChars="200"/>
        <w:jc w:val="both"/>
        <w:textAlignment w:val="auto"/>
        <w:rPr>
          <w:rFonts w:hint="eastAsia" w:asciiTheme="minorEastAsia" w:hAnsiTheme="minorEastAsia" w:eastAsiaTheme="minorEastAsia" w:cstheme="minorEastAsia"/>
          <w:b w:val="0"/>
          <w:bCs w:val="0"/>
          <w:kern w:val="0"/>
          <w:sz w:val="28"/>
          <w:szCs w:val="28"/>
          <w:lang w:val="en-US" w:eastAsia="zh-CN" w:bidi="ar"/>
        </w:rPr>
      </w:pPr>
      <w:r>
        <w:rPr>
          <w:rFonts w:hint="eastAsia" w:asciiTheme="minorEastAsia" w:hAnsiTheme="minorEastAsia" w:cstheme="minorEastAsia"/>
          <w:b/>
          <w:bCs/>
          <w:kern w:val="0"/>
          <w:sz w:val="28"/>
          <w:szCs w:val="28"/>
          <w:lang w:val="en-US" w:eastAsia="zh-CN" w:bidi="ar"/>
        </w:rPr>
        <w:t>四、质量保修及售后：</w:t>
      </w:r>
    </w:p>
    <w:p>
      <w:pPr>
        <w:pStyle w:val="10"/>
        <w:keepNext w:val="0"/>
        <w:keepLines w:val="0"/>
        <w:widowControl/>
        <w:suppressLineNumbers w:val="0"/>
        <w:spacing w:line="465" w:lineRule="atLeast"/>
        <w:ind w:left="0" w:firstLine="360"/>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投标人提供的货物</w:t>
      </w:r>
      <w:r>
        <w:rPr>
          <w:rFonts w:hint="eastAsia" w:ascii="宋体" w:hAnsi="宋体" w:eastAsia="宋体" w:cs="宋体"/>
          <w:spacing w:val="0"/>
          <w:sz w:val="24"/>
          <w:szCs w:val="24"/>
        </w:rPr>
        <w:t>质量保修期至少</w:t>
      </w:r>
      <w:r>
        <w:rPr>
          <w:rFonts w:hint="eastAsia" w:ascii="宋体" w:hAnsi="宋体" w:eastAsia="宋体" w:cs="宋体"/>
          <w:spacing w:val="0"/>
          <w:sz w:val="24"/>
          <w:szCs w:val="24"/>
          <w:lang w:val="en-US" w:eastAsia="zh-CN"/>
        </w:rPr>
        <w:t>2</w:t>
      </w:r>
      <w:r>
        <w:rPr>
          <w:rFonts w:hint="eastAsia" w:ascii="宋体" w:hAnsi="宋体" w:eastAsia="宋体" w:cs="宋体"/>
          <w:spacing w:val="0"/>
          <w:sz w:val="24"/>
          <w:szCs w:val="24"/>
        </w:rPr>
        <w:t>年（若中标人投标时承诺更长质保期的，以中标人承诺为准）。（质保期不满足招标文件要求的将导致投标无效）</w:t>
      </w:r>
      <w:r>
        <w:rPr>
          <w:rFonts w:hint="eastAsia" w:ascii="宋体" w:hAnsi="宋体" w:eastAsia="宋体" w:cs="宋体"/>
          <w:sz w:val="24"/>
          <w:szCs w:val="24"/>
        </w:rPr>
        <w:t>质保期内实行“三包”。时间自货物最终验收合格并交付使用之日起计算。在质保期结束前1个月，中标方须免费对货物进行一次全面的维护与保养。</w:t>
      </w:r>
    </w:p>
    <w:p>
      <w:pPr>
        <w:pStyle w:val="10"/>
        <w:keepNext w:val="0"/>
        <w:keepLines w:val="0"/>
        <w:widowControl/>
        <w:suppressLineNumbers w:val="0"/>
        <w:spacing w:line="465" w:lineRule="atLeast"/>
        <w:ind w:left="0" w:firstLine="360"/>
      </w:pPr>
      <w:r>
        <w:rPr>
          <w:rFonts w:hint="eastAsia" w:ascii="宋体" w:hAnsi="宋体" w:eastAsia="宋体" w:cs="宋体"/>
          <w:spacing w:val="0"/>
          <w:sz w:val="24"/>
          <w:szCs w:val="24"/>
          <w:shd w:val="clear" w:color="auto" w:fill="FFFFFF"/>
        </w:rPr>
        <w:t>(2) 质保期内若采购人发现货物出现故障，中标人应在2小时内响应、在24小时内到达现场</w:t>
      </w:r>
      <w:r>
        <w:rPr>
          <w:rFonts w:hint="eastAsia" w:ascii="宋体" w:hAnsi="宋体" w:eastAsia="宋体" w:cs="宋体"/>
          <w:sz w:val="24"/>
          <w:szCs w:val="24"/>
        </w:rPr>
        <w:t>修理、更换或退货</w:t>
      </w:r>
      <w:r>
        <w:rPr>
          <w:rFonts w:hint="eastAsia" w:ascii="宋体" w:hAnsi="宋体" w:eastAsia="宋体" w:cs="宋体"/>
          <w:spacing w:val="0"/>
          <w:sz w:val="24"/>
          <w:szCs w:val="24"/>
          <w:shd w:val="clear" w:color="auto" w:fill="FFFFFF"/>
        </w:rPr>
        <w:t>；费用由中标人承担。若中标人未在响应时间内提供质保期内上门现场维修服务，采购人可自行维修，其中产生的费用从质保金中进行相应扣除。</w:t>
      </w:r>
    </w:p>
    <w:p>
      <w:pPr>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500" w:lineRule="exact"/>
        <w:ind w:right="0" w:rightChars="0" w:firstLine="562" w:firstLineChars="200"/>
        <w:jc w:val="both"/>
        <w:textAlignment w:val="auto"/>
        <w:rPr>
          <w:rFonts w:hint="eastAsia" w:asciiTheme="minorEastAsia" w:hAnsiTheme="minorEastAsia" w:eastAsiaTheme="minorEastAsia" w:cstheme="minorEastAsia"/>
          <w:b/>
          <w:bCs/>
          <w:kern w:val="0"/>
          <w:sz w:val="28"/>
          <w:szCs w:val="28"/>
          <w:lang w:val="en-US" w:eastAsia="zh-CN" w:bidi="ar"/>
        </w:rPr>
      </w:pPr>
      <w:r>
        <w:rPr>
          <w:rFonts w:hint="eastAsia" w:asciiTheme="minorEastAsia" w:hAnsiTheme="minorEastAsia" w:cstheme="minorEastAsia"/>
          <w:b/>
          <w:bCs/>
          <w:kern w:val="0"/>
          <w:sz w:val="28"/>
          <w:szCs w:val="28"/>
          <w:lang w:val="en-US" w:eastAsia="zh-CN" w:bidi="ar"/>
        </w:rPr>
        <w:t>五、验收</w:t>
      </w:r>
      <w:r>
        <w:rPr>
          <w:rFonts w:hint="eastAsia" w:asciiTheme="minorEastAsia" w:hAnsiTheme="minorEastAsia" w:eastAsiaTheme="minorEastAsia" w:cstheme="minorEastAsia"/>
          <w:b/>
          <w:bCs/>
          <w:kern w:val="0"/>
          <w:sz w:val="28"/>
          <w:szCs w:val="28"/>
          <w:lang w:val="en-US" w:eastAsia="zh-CN" w:bidi="ar"/>
        </w:rPr>
        <w:t>：</w:t>
      </w:r>
    </w:p>
    <w:p>
      <w:pPr>
        <w:pStyle w:val="10"/>
        <w:keepNext w:val="0"/>
        <w:keepLines w:val="0"/>
        <w:widowControl/>
        <w:suppressLineNumbers w:val="0"/>
        <w:spacing w:line="465" w:lineRule="atLeast"/>
        <w:ind w:left="0" w:firstLine="480"/>
      </w:pPr>
      <w:r>
        <w:rPr>
          <w:rFonts w:hint="eastAsia" w:ascii="宋体" w:hAnsi="宋体" w:eastAsia="宋体" w:cs="宋体"/>
          <w:spacing w:val="0"/>
          <w:sz w:val="24"/>
          <w:szCs w:val="24"/>
          <w:shd w:val="clear" w:color="auto" w:fill="FFFFFF"/>
        </w:rPr>
        <w:t>（1）验收标准：货物按国家标准、行业标准及招标文件技术和投标文件响应（如有不一致的，以其中有利于招标人的要求为准，下同）进行验收。</w:t>
      </w:r>
    </w:p>
    <w:p>
      <w:pPr>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500" w:lineRule="exact"/>
        <w:ind w:right="0" w:rightChars="0" w:firstLine="480" w:firstLineChars="200"/>
        <w:jc w:val="both"/>
        <w:textAlignment w:val="auto"/>
        <w:rPr>
          <w:rFonts w:hint="eastAsia" w:ascii="宋体" w:hAnsi="宋体" w:eastAsia="宋体" w:cs="宋体"/>
          <w:spacing w:val="0"/>
          <w:sz w:val="24"/>
          <w:szCs w:val="24"/>
          <w:shd w:val="clear" w:color="auto" w:fill="FFFFFF"/>
        </w:rPr>
      </w:pPr>
      <w:r>
        <w:rPr>
          <w:rFonts w:hint="eastAsia" w:ascii="宋体" w:hAnsi="宋体" w:eastAsia="宋体" w:cs="宋体"/>
          <w:spacing w:val="0"/>
          <w:sz w:val="24"/>
          <w:szCs w:val="24"/>
          <w:shd w:val="clear" w:color="auto" w:fill="FFFFFF"/>
        </w:rPr>
        <w:t>（2）验收程序：货物验收分为中标人出厂检验、到货验收及</w:t>
      </w:r>
      <w:r>
        <w:rPr>
          <w:rFonts w:hint="eastAsia" w:ascii="宋体" w:hAnsi="宋体" w:eastAsia="宋体" w:cs="宋体"/>
          <w:sz w:val="24"/>
          <w:szCs w:val="24"/>
        </w:rPr>
        <w:t>整体</w:t>
      </w:r>
      <w:r>
        <w:rPr>
          <w:rFonts w:hint="eastAsia" w:ascii="宋体" w:hAnsi="宋体" w:eastAsia="宋体" w:cs="宋体"/>
          <w:spacing w:val="0"/>
          <w:sz w:val="24"/>
          <w:szCs w:val="24"/>
          <w:shd w:val="clear" w:color="auto" w:fill="FFFFFF"/>
        </w:rPr>
        <w:t>最终验收三个阶段。</w:t>
      </w:r>
    </w:p>
    <w:p>
      <w:pPr>
        <w:pStyle w:val="10"/>
        <w:keepNext w:val="0"/>
        <w:keepLines w:val="0"/>
        <w:widowControl/>
        <w:suppressLineNumbers w:val="0"/>
        <w:spacing w:line="465" w:lineRule="atLeast"/>
        <w:ind w:left="0" w:firstLine="480"/>
      </w:pPr>
      <w:r>
        <w:rPr>
          <w:rFonts w:hint="eastAsia" w:ascii="宋体" w:hAnsi="宋体" w:eastAsia="宋体" w:cs="宋体"/>
          <w:spacing w:val="0"/>
          <w:sz w:val="24"/>
          <w:szCs w:val="24"/>
          <w:shd w:val="clear" w:color="auto" w:fill="FFFFFF"/>
        </w:rPr>
        <w:t>a.出厂检验</w:t>
      </w:r>
    </w:p>
    <w:p>
      <w:pPr>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500" w:lineRule="exact"/>
        <w:ind w:right="0" w:rightChars="0"/>
        <w:jc w:val="both"/>
        <w:textAlignment w:val="auto"/>
        <w:rPr>
          <w:rFonts w:hint="eastAsia" w:ascii="宋体" w:hAnsi="宋体" w:eastAsia="宋体" w:cs="宋体"/>
          <w:spacing w:val="0"/>
          <w:sz w:val="24"/>
          <w:szCs w:val="24"/>
          <w:shd w:val="clear" w:color="auto" w:fill="FFFFFF"/>
        </w:rPr>
      </w:pPr>
      <w:r>
        <w:rPr>
          <w:rFonts w:hint="eastAsia" w:ascii="宋体" w:hAnsi="宋体" w:eastAsia="宋体" w:cs="宋体"/>
          <w:spacing w:val="0"/>
          <w:sz w:val="24"/>
          <w:szCs w:val="24"/>
          <w:shd w:val="clear" w:color="auto" w:fill="FFFFFF"/>
        </w:rPr>
        <w:t>中标人在产品出厂前，应按产品技术标准规定的检验项目和试验方法进行全面检验，中标人应随同产品提供出厂检验报告、产品质量合格证，结果必须符合招标文件验收标准的要求及投标响应。</w:t>
      </w:r>
    </w:p>
    <w:p>
      <w:pPr>
        <w:pStyle w:val="10"/>
        <w:keepNext w:val="0"/>
        <w:keepLines w:val="0"/>
        <w:widowControl/>
        <w:suppressLineNumbers w:val="0"/>
        <w:spacing w:line="465" w:lineRule="atLeast"/>
        <w:ind w:left="0" w:firstLine="480"/>
      </w:pPr>
      <w:r>
        <w:rPr>
          <w:rFonts w:hint="eastAsia" w:ascii="宋体" w:hAnsi="宋体" w:eastAsia="宋体" w:cs="宋体"/>
          <w:spacing w:val="0"/>
          <w:sz w:val="24"/>
          <w:szCs w:val="24"/>
          <w:shd w:val="clear" w:color="auto" w:fill="FFFFFF"/>
        </w:rPr>
        <w:t>b.到货验收</w:t>
      </w:r>
    </w:p>
    <w:p>
      <w:pPr>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500" w:lineRule="exact"/>
        <w:ind w:right="0" w:rightChars="0"/>
        <w:jc w:val="both"/>
        <w:textAlignment w:val="auto"/>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所有货物到达交货地点后，由双方共同拆箱，对照合同清单及装箱单，对规格、数量、外型、包装进行到货验收，验收合格后由各方验收人员在到货验收单上签名认可。</w:t>
      </w:r>
    </w:p>
    <w:p>
      <w:pPr>
        <w:pStyle w:val="10"/>
        <w:keepNext w:val="0"/>
        <w:keepLines w:val="0"/>
        <w:widowControl/>
        <w:suppressLineNumbers w:val="0"/>
        <w:spacing w:line="465" w:lineRule="atLeast"/>
        <w:ind w:left="0" w:firstLine="480"/>
      </w:pPr>
      <w:r>
        <w:rPr>
          <w:rFonts w:hint="eastAsia" w:ascii="宋体" w:hAnsi="宋体" w:eastAsia="宋体" w:cs="宋体"/>
          <w:spacing w:val="0"/>
          <w:sz w:val="24"/>
          <w:szCs w:val="24"/>
          <w:shd w:val="clear" w:color="auto" w:fill="FFFFFF"/>
        </w:rPr>
        <w:t>c.整体最终验收</w:t>
      </w:r>
    </w:p>
    <w:p>
      <w:pPr>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500" w:lineRule="exact"/>
        <w:ind w:right="0" w:rightChars="0" w:firstLine="480" w:firstLineChars="200"/>
        <w:jc w:val="both"/>
        <w:textAlignment w:val="auto"/>
        <w:rPr>
          <w:rFonts w:hint="eastAsia" w:ascii="宋体" w:hAnsi="宋体" w:eastAsia="宋体" w:cs="宋体"/>
          <w:spacing w:val="0"/>
          <w:sz w:val="24"/>
          <w:szCs w:val="24"/>
          <w:shd w:val="clear" w:color="auto" w:fill="FFFFFF"/>
          <w:lang w:val="en-US" w:eastAsia="zh-CN"/>
        </w:rPr>
      </w:pPr>
      <w:r>
        <w:rPr>
          <w:rFonts w:hint="eastAsia" w:ascii="宋体" w:hAnsi="宋体" w:eastAsia="宋体" w:cs="宋体"/>
          <w:spacing w:val="0"/>
          <w:sz w:val="24"/>
          <w:szCs w:val="24"/>
          <w:shd w:val="clear" w:color="auto" w:fill="FFFFFF"/>
        </w:rPr>
        <w:t>所有货物安装完毕，</w:t>
      </w:r>
      <w:r>
        <w:rPr>
          <w:rFonts w:hint="eastAsia" w:ascii="宋体" w:hAnsi="宋体" w:eastAsia="宋体" w:cs="宋体"/>
          <w:sz w:val="24"/>
          <w:szCs w:val="24"/>
        </w:rPr>
        <w:t>中标人</w:t>
      </w:r>
      <w:r>
        <w:rPr>
          <w:rFonts w:hint="eastAsia" w:ascii="宋体" w:hAnsi="宋体" w:eastAsia="宋体" w:cs="宋体"/>
          <w:sz w:val="24"/>
          <w:szCs w:val="24"/>
          <w:shd w:val="clear" w:color="auto" w:fill="FFFFFF"/>
        </w:rPr>
        <w:t>提供使用材料的合格证，检测报告原件，复印件、等</w:t>
      </w:r>
      <w:r>
        <w:rPr>
          <w:rFonts w:hint="eastAsia" w:ascii="宋体" w:hAnsi="宋体" w:eastAsia="宋体" w:cs="宋体"/>
          <w:sz w:val="24"/>
          <w:szCs w:val="24"/>
        </w:rPr>
        <w:t>验收资料交接完成，且场地清理完毕后由中标人向采购人提出验收申请，</w:t>
      </w:r>
      <w:r>
        <w:rPr>
          <w:rFonts w:hint="eastAsia" w:ascii="宋体" w:hAnsi="宋体" w:eastAsia="宋体" w:cs="宋体"/>
          <w:spacing w:val="0"/>
          <w:sz w:val="24"/>
          <w:szCs w:val="24"/>
          <w:shd w:val="clear" w:color="auto" w:fill="FFFFFF"/>
        </w:rPr>
        <w:t>由采购人组织相关人员共同进行整体最终质量验收签字。</w:t>
      </w:r>
      <w:r>
        <w:rPr>
          <w:rFonts w:hint="eastAsia" w:ascii="宋体" w:hAnsi="宋体" w:eastAsia="宋体" w:cs="宋体"/>
          <w:spacing w:val="0"/>
          <w:sz w:val="24"/>
          <w:szCs w:val="24"/>
          <w:shd w:val="clear" w:color="auto" w:fill="FFFFFF"/>
          <w:lang w:val="en-US" w:eastAsia="zh-CN"/>
        </w:rPr>
        <w:t>采购人对安装的货物性能进行验收测试，合格及为合格。</w:t>
      </w:r>
      <w:r>
        <w:rPr>
          <w:rFonts w:hint="eastAsia" w:ascii="宋体" w:hAnsi="宋体" w:eastAsia="宋体" w:cs="宋体"/>
          <w:spacing w:val="0"/>
          <w:sz w:val="24"/>
          <w:szCs w:val="24"/>
          <w:shd w:val="clear" w:color="auto" w:fill="FFFFFF"/>
        </w:rPr>
        <w:t>若</w:t>
      </w:r>
      <w:r>
        <w:rPr>
          <w:rFonts w:hint="eastAsia" w:ascii="宋体" w:hAnsi="宋体" w:eastAsia="宋体" w:cs="宋体"/>
          <w:spacing w:val="0"/>
          <w:sz w:val="24"/>
          <w:szCs w:val="24"/>
          <w:shd w:val="clear" w:color="auto" w:fill="FFFFFF"/>
          <w:lang w:val="en-US" w:eastAsia="zh-CN"/>
        </w:rPr>
        <w:t>不合格由中标人进行整改，整改后重新向采购人提出验收申请直到合格为止。验收整改产生的费用由中标人负责。</w:t>
      </w:r>
    </w:p>
    <w:p>
      <w:pPr>
        <w:pStyle w:val="10"/>
        <w:keepNext w:val="0"/>
        <w:keepLines w:val="0"/>
        <w:widowControl/>
        <w:suppressLineNumbers w:val="0"/>
        <w:spacing w:line="465" w:lineRule="atLeast"/>
        <w:ind w:left="0" w:firstLine="480"/>
        <w:rPr>
          <w:rFonts w:hint="eastAsia" w:eastAsia="宋体"/>
          <w:lang w:eastAsia="zh-CN"/>
        </w:rPr>
      </w:pPr>
      <w:r>
        <w:rPr>
          <w:rFonts w:hint="eastAsia" w:ascii="宋体" w:hAnsi="宋体" w:eastAsia="宋体" w:cs="宋体"/>
          <w:spacing w:val="0"/>
          <w:sz w:val="24"/>
          <w:szCs w:val="24"/>
          <w:shd w:val="clear" w:color="auto" w:fill="FFFFFF"/>
        </w:rPr>
        <w:t>（3）验收方法：采取观察、测量</w:t>
      </w:r>
      <w:r>
        <w:rPr>
          <w:rFonts w:hint="eastAsia" w:ascii="宋体" w:hAnsi="宋体" w:eastAsia="宋体" w:cs="宋体"/>
          <w:spacing w:val="0"/>
          <w:sz w:val="24"/>
          <w:szCs w:val="24"/>
          <w:shd w:val="clear" w:color="auto" w:fill="FFFFFF"/>
          <w:lang w:eastAsia="zh-CN"/>
        </w:rPr>
        <w:t>、</w:t>
      </w:r>
      <w:r>
        <w:rPr>
          <w:rFonts w:hint="eastAsia" w:ascii="宋体" w:hAnsi="宋体" w:eastAsia="宋体" w:cs="宋体"/>
          <w:spacing w:val="0"/>
          <w:sz w:val="24"/>
          <w:szCs w:val="24"/>
          <w:shd w:val="clear" w:color="auto" w:fill="FFFFFF"/>
          <w:lang w:val="en-US" w:eastAsia="zh-CN"/>
        </w:rPr>
        <w:t>联动调试</w:t>
      </w:r>
      <w:r>
        <w:rPr>
          <w:rFonts w:hint="eastAsia" w:ascii="宋体" w:hAnsi="宋体" w:eastAsia="宋体" w:cs="宋体"/>
          <w:spacing w:val="0"/>
          <w:sz w:val="24"/>
          <w:szCs w:val="24"/>
          <w:shd w:val="clear" w:color="auto" w:fill="FFFFFF"/>
        </w:rPr>
        <w:t>对指标进行检测等方式</w:t>
      </w:r>
      <w:r>
        <w:rPr>
          <w:rFonts w:hint="eastAsia" w:ascii="宋体" w:hAnsi="宋体" w:eastAsia="宋体" w:cs="宋体"/>
          <w:spacing w:val="0"/>
          <w:sz w:val="24"/>
          <w:szCs w:val="24"/>
          <w:shd w:val="clear" w:color="auto" w:fill="FFFFFF"/>
          <w:lang w:eastAsia="zh-CN"/>
        </w:rPr>
        <w:t>。</w:t>
      </w:r>
    </w:p>
    <w:p>
      <w:pPr>
        <w:pStyle w:val="10"/>
        <w:keepNext w:val="0"/>
        <w:keepLines w:val="0"/>
        <w:widowControl/>
        <w:suppressLineNumbers w:val="0"/>
        <w:spacing w:line="465" w:lineRule="atLeast"/>
        <w:ind w:left="0" w:firstLine="480"/>
      </w:pPr>
      <w:r>
        <w:rPr>
          <w:rFonts w:hint="eastAsia" w:ascii="宋体" w:hAnsi="宋体" w:eastAsia="宋体" w:cs="宋体"/>
          <w:spacing w:val="0"/>
          <w:sz w:val="24"/>
          <w:szCs w:val="24"/>
          <w:shd w:val="clear" w:color="auto" w:fill="FFFFFF"/>
        </w:rPr>
        <w:t>（4）技术资料要求：货物验收前提供完整的技术资料，包括：产品验收标准（含产品合格证验收清单等）；技术操作手册、技术说明书；使用说明书；设备安装调试资料、维修线路原理图（如有）及其维修资料；零部件目录；备品备件易耗件清单及合同中要求的其他文件资料。</w:t>
      </w:r>
    </w:p>
    <w:p>
      <w:pPr>
        <w:pStyle w:val="10"/>
        <w:keepNext w:val="0"/>
        <w:keepLines w:val="0"/>
        <w:widowControl/>
        <w:suppressLineNumbers w:val="0"/>
        <w:spacing w:line="465" w:lineRule="atLeast"/>
        <w:ind w:left="0" w:firstLine="480"/>
      </w:pPr>
      <w:r>
        <w:rPr>
          <w:rFonts w:hint="eastAsia" w:ascii="宋体" w:hAnsi="宋体" w:eastAsia="宋体" w:cs="宋体"/>
          <w:spacing w:val="0"/>
          <w:sz w:val="24"/>
          <w:szCs w:val="24"/>
          <w:shd w:val="clear" w:color="auto" w:fill="FFFFFF"/>
        </w:rPr>
        <w:t>（</w:t>
      </w:r>
      <w:r>
        <w:rPr>
          <w:rFonts w:hint="eastAsia" w:ascii="宋体" w:hAnsi="宋体" w:eastAsia="宋体" w:cs="宋体"/>
          <w:spacing w:val="0"/>
          <w:sz w:val="24"/>
          <w:szCs w:val="24"/>
          <w:shd w:val="clear" w:color="auto" w:fill="FFFFFF"/>
          <w:lang w:val="en-US" w:eastAsia="zh-CN"/>
        </w:rPr>
        <w:t>5</w:t>
      </w:r>
      <w:r>
        <w:rPr>
          <w:rFonts w:hint="eastAsia" w:ascii="宋体" w:hAnsi="宋体" w:eastAsia="宋体" w:cs="宋体"/>
          <w:spacing w:val="0"/>
          <w:sz w:val="24"/>
          <w:szCs w:val="24"/>
          <w:shd w:val="clear" w:color="auto" w:fill="FFFFFF"/>
        </w:rPr>
        <w:t>）人员培训要求：</w:t>
      </w:r>
      <w:r>
        <w:rPr>
          <w:rFonts w:hint="eastAsia" w:ascii="宋体" w:hAnsi="宋体" w:eastAsia="宋体" w:cs="宋体"/>
          <w:spacing w:val="0"/>
          <w:sz w:val="24"/>
          <w:szCs w:val="24"/>
        </w:rPr>
        <w:t>中标人应结合现场验收阶段，对采购人使用人员进行必要的基础知识和基本操作的现场技术培训，使采购人技术人员和使用人员能熟练掌握投标人所提供产品的原理、操作、维护和管理。</w:t>
      </w:r>
    </w:p>
    <w:p>
      <w:pPr>
        <w:pStyle w:val="10"/>
        <w:keepNext w:val="0"/>
        <w:keepLines w:val="0"/>
        <w:widowControl/>
        <w:suppressLineNumbers w:val="0"/>
        <w:spacing w:line="465" w:lineRule="atLeast"/>
        <w:ind w:left="0" w:firstLine="480"/>
        <w:rPr>
          <w:sz w:val="28"/>
          <w:szCs w:val="28"/>
        </w:rPr>
      </w:pPr>
      <w:r>
        <w:rPr>
          <w:rFonts w:hint="eastAsia" w:ascii="宋体" w:hAnsi="宋体" w:eastAsia="宋体" w:cs="宋体"/>
          <w:b/>
          <w:spacing w:val="0"/>
          <w:sz w:val="28"/>
          <w:szCs w:val="28"/>
          <w:lang w:val="en-US" w:eastAsia="zh-CN"/>
        </w:rPr>
        <w:t>六</w:t>
      </w:r>
      <w:r>
        <w:rPr>
          <w:rFonts w:hint="eastAsia" w:ascii="宋体" w:hAnsi="宋体" w:eastAsia="宋体" w:cs="宋体"/>
          <w:b/>
          <w:spacing w:val="0"/>
          <w:sz w:val="28"/>
          <w:szCs w:val="28"/>
        </w:rPr>
        <w:t>、</w:t>
      </w:r>
      <w:r>
        <w:rPr>
          <w:rStyle w:val="14"/>
          <w:rFonts w:hint="eastAsia" w:ascii="宋体" w:hAnsi="宋体" w:eastAsia="宋体" w:cs="宋体"/>
          <w:spacing w:val="0"/>
          <w:sz w:val="28"/>
          <w:szCs w:val="28"/>
        </w:rPr>
        <w:t>报价要求</w:t>
      </w:r>
    </w:p>
    <w:p>
      <w:pPr>
        <w:pStyle w:val="10"/>
        <w:keepNext w:val="0"/>
        <w:keepLines w:val="0"/>
        <w:widowControl/>
        <w:suppressLineNumbers w:val="0"/>
        <w:spacing w:before="0" w:beforeAutospacing="0" w:after="0" w:afterAutospacing="0" w:line="465" w:lineRule="atLeast"/>
        <w:ind w:left="0" w:firstLine="360"/>
        <w:rPr>
          <w:rFonts w:hint="eastAsia" w:ascii="宋体" w:hAnsi="宋体" w:eastAsia="宋体" w:cs="宋体"/>
          <w:sz w:val="24"/>
          <w:szCs w:val="24"/>
        </w:rPr>
      </w:pPr>
      <w:r>
        <w:rPr>
          <w:rFonts w:hint="eastAsia" w:ascii="宋体" w:hAnsi="宋体" w:eastAsia="宋体" w:cs="宋体"/>
          <w:sz w:val="24"/>
          <w:szCs w:val="24"/>
        </w:rPr>
        <w:t>（1）投标人根据采购内容报价，投标人所报投标总价不得超过本项目总价的最高限价，超出将导致投标无效，同时投标人报价投标单价不得超过最高限价单价，超出将导致投标无效。</w:t>
      </w:r>
    </w:p>
    <w:p>
      <w:pPr>
        <w:pStyle w:val="10"/>
        <w:keepNext w:val="0"/>
        <w:keepLines w:val="0"/>
        <w:widowControl/>
        <w:suppressLineNumbers w:val="0"/>
        <w:spacing w:before="0" w:beforeAutospacing="0" w:after="0" w:afterAutospacing="0" w:line="465" w:lineRule="atLeast"/>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投标人所报总报价为完成本项目所有内容（含参与招标、投标响应全至本项目结算完结）所有可能发生的费用，包括但不限于产品设 计、制造、运输、保险、安装、抽检费、调试、人工费、管理费、风险费、各项行政规费、收益、税费、招标服务费等开展该项目自投标响应至项目完成全过程与之相关的一切费用。</w:t>
      </w:r>
    </w:p>
    <w:p>
      <w:pPr>
        <w:pStyle w:val="10"/>
        <w:keepNext w:val="0"/>
        <w:keepLines w:val="0"/>
        <w:widowControl/>
        <w:suppressLineNumbers w:val="0"/>
        <w:spacing w:before="150" w:beforeAutospacing="0" w:line="465" w:lineRule="atLeast"/>
        <w:ind w:left="0" w:firstLine="480"/>
        <w:rPr>
          <w:sz w:val="28"/>
          <w:szCs w:val="28"/>
        </w:rPr>
      </w:pPr>
      <w:r>
        <w:rPr>
          <w:rStyle w:val="14"/>
          <w:rFonts w:hint="eastAsia" w:ascii="宋体" w:hAnsi="宋体" w:eastAsia="宋体" w:cs="宋体"/>
          <w:sz w:val="28"/>
          <w:szCs w:val="28"/>
          <w:lang w:val="en-US" w:eastAsia="zh-CN"/>
        </w:rPr>
        <w:t>七</w:t>
      </w:r>
      <w:r>
        <w:rPr>
          <w:rStyle w:val="14"/>
          <w:rFonts w:hint="eastAsia" w:ascii="宋体" w:hAnsi="宋体" w:eastAsia="宋体" w:cs="宋体"/>
          <w:sz w:val="28"/>
          <w:szCs w:val="28"/>
        </w:rPr>
        <w:t>、其他要求</w:t>
      </w:r>
    </w:p>
    <w:p>
      <w:pPr>
        <w:pStyle w:val="10"/>
        <w:keepNext w:val="0"/>
        <w:keepLines w:val="0"/>
        <w:widowControl/>
        <w:suppressLineNumbers w:val="0"/>
        <w:spacing w:before="150" w:beforeAutospacing="0" w:line="465" w:lineRule="atLeast"/>
        <w:ind w:left="0" w:firstLine="480"/>
      </w:pPr>
      <w:r>
        <w:rPr>
          <w:rFonts w:hint="eastAsia" w:ascii="宋体" w:hAnsi="宋体" w:eastAsia="宋体" w:cs="宋体"/>
          <w:spacing w:val="0"/>
          <w:sz w:val="24"/>
          <w:szCs w:val="24"/>
          <w:shd w:val="clear" w:color="auto" w:fill="FFFFFF"/>
        </w:rPr>
        <w:t>（1）投标人需在投标文件中列明投标货物的产品名 称、品 牌型号（规格）、生产厂家等，未列明或任何含糊不清的表达或未提供按无效标处理。</w:t>
      </w:r>
    </w:p>
    <w:p>
      <w:pPr>
        <w:pStyle w:val="10"/>
        <w:keepNext w:val="0"/>
        <w:keepLines w:val="0"/>
        <w:widowControl/>
        <w:suppressLineNumbers w:val="0"/>
        <w:spacing w:before="150" w:beforeAutospacing="0" w:line="465" w:lineRule="atLeast"/>
        <w:ind w:left="0" w:firstLine="480"/>
        <w:rPr>
          <w:rFonts w:hint="default" w:eastAsia="宋体"/>
          <w:lang w:val="en-US" w:eastAsia="zh-CN"/>
        </w:rPr>
      </w:pPr>
      <w:r>
        <w:rPr>
          <w:rFonts w:hint="eastAsia" w:ascii="宋体" w:hAnsi="宋体" w:eastAsia="宋体" w:cs="宋体"/>
          <w:spacing w:val="0"/>
          <w:sz w:val="24"/>
          <w:szCs w:val="24"/>
          <w:shd w:val="clear" w:color="auto" w:fill="FFFFFF"/>
        </w:rPr>
        <w:t>（2）中标人应在合同签订后</w:t>
      </w:r>
      <w:r>
        <w:rPr>
          <w:rFonts w:hint="eastAsia" w:ascii="宋体" w:hAnsi="宋体" w:eastAsia="宋体" w:cs="宋体"/>
          <w:spacing w:val="0"/>
          <w:sz w:val="24"/>
          <w:szCs w:val="24"/>
          <w:shd w:val="clear" w:color="auto" w:fill="FFFFFF"/>
          <w:lang w:val="en-US" w:eastAsia="zh-CN"/>
        </w:rPr>
        <w:t>5</w:t>
      </w:r>
      <w:r>
        <w:rPr>
          <w:rFonts w:hint="eastAsia" w:ascii="宋体" w:hAnsi="宋体" w:eastAsia="宋体" w:cs="宋体"/>
          <w:spacing w:val="0"/>
          <w:sz w:val="24"/>
          <w:szCs w:val="24"/>
          <w:shd w:val="clear" w:color="auto" w:fill="FFFFFF"/>
        </w:rPr>
        <w:t>工作日内</w:t>
      </w:r>
      <w:r>
        <w:rPr>
          <w:rFonts w:hint="eastAsia" w:ascii="宋体" w:hAnsi="宋体" w:eastAsia="宋体" w:cs="宋体"/>
          <w:spacing w:val="0"/>
          <w:sz w:val="24"/>
          <w:szCs w:val="24"/>
          <w:shd w:val="clear" w:color="auto" w:fill="FFFFFF"/>
          <w:lang w:val="en-US" w:eastAsia="zh-CN"/>
        </w:rPr>
        <w:t>安装调试完成。</w:t>
      </w:r>
    </w:p>
    <w:p>
      <w:pPr>
        <w:pStyle w:val="10"/>
        <w:keepNext w:val="0"/>
        <w:keepLines w:val="0"/>
        <w:widowControl/>
        <w:suppressLineNumbers w:val="0"/>
        <w:spacing w:before="150" w:beforeAutospacing="0" w:line="465" w:lineRule="atLeast"/>
        <w:ind w:left="0" w:firstLine="480"/>
        <w:rPr>
          <w:rFonts w:hint="default" w:ascii="宋体" w:hAnsi="宋体" w:eastAsia="宋体" w:cs="宋体"/>
          <w:sz w:val="24"/>
          <w:szCs w:val="24"/>
          <w:lang w:val="en-US" w:eastAsia="zh-CN"/>
        </w:rPr>
      </w:pPr>
      <w:r>
        <w:rPr>
          <w:rFonts w:hint="eastAsia" w:ascii="宋体" w:hAnsi="宋体" w:eastAsia="宋体" w:cs="宋体"/>
          <w:sz w:val="24"/>
          <w:szCs w:val="24"/>
        </w:rPr>
        <w:t>（5）在本采购项目货物的使用期内，如果发现中标人交付的本采购项目货物的货物质量、性能和规格与本招标文件约定不符，或证明其有缺陷，包括潜在的缺陷等，采购人有权向中标人提出索赔。</w:t>
      </w:r>
      <w:r>
        <w:rPr>
          <w:rFonts w:hint="eastAsia" w:ascii="宋体" w:hAnsi="宋体" w:eastAsia="宋体" w:cs="宋体"/>
          <w:sz w:val="24"/>
          <w:szCs w:val="24"/>
          <w:lang w:val="en-US" w:eastAsia="zh-CN"/>
        </w:rPr>
        <w:t>采购人有权扣除中标人质量保证金外并向中标人索赔3000元人民币作为赔偿，</w:t>
      </w:r>
    </w:p>
    <w:p>
      <w:pPr>
        <w:pStyle w:val="10"/>
        <w:keepNext w:val="0"/>
        <w:keepLines w:val="0"/>
        <w:widowControl/>
        <w:suppressLineNumbers w:val="0"/>
        <w:spacing w:before="150" w:beforeAutospacing="0" w:line="465" w:lineRule="atLeast"/>
        <w:ind w:left="0" w:firstLine="480"/>
        <w:rPr>
          <w:rFonts w:hint="default"/>
          <w:lang w:val="en-US"/>
        </w:rPr>
      </w:pPr>
      <w:r>
        <w:rPr>
          <w:rFonts w:hint="eastAsia" w:ascii="宋体" w:hAnsi="宋体" w:eastAsia="宋体" w:cs="宋体"/>
          <w:sz w:val="24"/>
          <w:szCs w:val="24"/>
        </w:rPr>
        <w:t>（6）中标人应负责因自身安装造成的对</w:t>
      </w:r>
      <w:r>
        <w:rPr>
          <w:rFonts w:hint="eastAsia" w:ascii="宋体" w:hAnsi="宋体" w:eastAsia="宋体" w:cs="宋体"/>
          <w:sz w:val="24"/>
          <w:szCs w:val="24"/>
          <w:lang w:val="en-US" w:eastAsia="zh-CN"/>
        </w:rPr>
        <w:t>设备</w:t>
      </w:r>
      <w:r>
        <w:rPr>
          <w:rFonts w:hint="eastAsia" w:ascii="宋体" w:hAnsi="宋体" w:eastAsia="宋体" w:cs="宋体"/>
          <w:sz w:val="24"/>
          <w:szCs w:val="24"/>
        </w:rPr>
        <w:t>损坏</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或因产品质量问题造成对设备的损坏，中标人负责修复完成。</w:t>
      </w:r>
    </w:p>
    <w:p>
      <w:pPr>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500" w:lineRule="exact"/>
        <w:ind w:right="0" w:rightChars="0" w:firstLine="562" w:firstLineChars="200"/>
        <w:jc w:val="both"/>
        <w:textAlignment w:val="auto"/>
        <w:rPr>
          <w:rFonts w:hint="default" w:ascii="宋体" w:hAnsi="宋体" w:eastAsia="宋体" w:cs="宋体"/>
          <w:spacing w:val="0"/>
          <w:sz w:val="24"/>
          <w:szCs w:val="24"/>
          <w:shd w:val="clear" w:color="auto" w:fill="FFFFFF"/>
          <w:lang w:val="en-US" w:eastAsia="zh-CN"/>
        </w:rPr>
      </w:pPr>
      <w:r>
        <w:rPr>
          <w:rStyle w:val="14"/>
          <w:rFonts w:hint="eastAsia" w:ascii="宋体" w:hAnsi="宋体" w:eastAsia="宋体" w:cs="宋体"/>
          <w:spacing w:val="0"/>
          <w:sz w:val="28"/>
          <w:szCs w:val="28"/>
          <w:lang w:val="en-US" w:eastAsia="zh-CN"/>
        </w:rPr>
        <w:t>八、质量</w:t>
      </w:r>
      <w:r>
        <w:rPr>
          <w:rStyle w:val="14"/>
          <w:rFonts w:hint="eastAsia" w:ascii="宋体" w:hAnsi="宋体" w:eastAsia="宋体" w:cs="宋体"/>
          <w:spacing w:val="0"/>
          <w:sz w:val="28"/>
          <w:szCs w:val="28"/>
        </w:rPr>
        <w:t>保证金</w:t>
      </w:r>
      <w:r>
        <w:rPr>
          <w:rStyle w:val="14"/>
          <w:rFonts w:hint="eastAsia" w:ascii="宋体" w:hAnsi="宋体" w:eastAsia="宋体" w:cs="宋体"/>
          <w:spacing w:val="0"/>
          <w:sz w:val="28"/>
          <w:szCs w:val="28"/>
          <w:lang w:eastAsia="zh-CN"/>
        </w:rPr>
        <w:t>：</w:t>
      </w:r>
      <w:r>
        <w:rPr>
          <w:rStyle w:val="14"/>
          <w:rFonts w:hint="eastAsia" w:ascii="宋体" w:hAnsi="宋体" w:eastAsia="宋体" w:cs="宋体"/>
          <w:spacing w:val="0"/>
          <w:sz w:val="24"/>
          <w:szCs w:val="24"/>
          <w:lang w:val="en-US" w:eastAsia="zh-CN"/>
        </w:rPr>
        <w:t>质量</w:t>
      </w:r>
      <w:r>
        <w:rPr>
          <w:rStyle w:val="14"/>
          <w:rFonts w:hint="eastAsia" w:ascii="宋体" w:hAnsi="宋体" w:eastAsia="宋体" w:cs="宋体"/>
          <w:spacing w:val="0"/>
          <w:sz w:val="24"/>
          <w:szCs w:val="24"/>
        </w:rPr>
        <w:t>保证金</w:t>
      </w:r>
      <w:r>
        <w:rPr>
          <w:rStyle w:val="14"/>
          <w:rFonts w:hint="eastAsia" w:ascii="宋体" w:hAnsi="宋体" w:eastAsia="宋体" w:cs="宋体"/>
          <w:spacing w:val="0"/>
          <w:sz w:val="24"/>
          <w:szCs w:val="24"/>
          <w:lang w:val="en-US" w:eastAsia="zh-CN"/>
        </w:rPr>
        <w:t>为中标价</w:t>
      </w:r>
      <w:r>
        <w:rPr>
          <w:rStyle w:val="14"/>
          <w:rFonts w:hint="eastAsia" w:ascii="宋体" w:hAnsi="宋体" w:eastAsia="宋体" w:cs="宋体"/>
          <w:spacing w:val="0"/>
          <w:sz w:val="24"/>
          <w:szCs w:val="24"/>
        </w:rPr>
        <w:t>5%</w:t>
      </w:r>
      <w:r>
        <w:rPr>
          <w:rStyle w:val="14"/>
          <w:rFonts w:hint="eastAsia" w:ascii="宋体" w:hAnsi="宋体" w:eastAsia="宋体" w:cs="宋体"/>
          <w:spacing w:val="0"/>
          <w:sz w:val="24"/>
          <w:szCs w:val="24"/>
          <w:lang w:eastAsia="zh-CN"/>
        </w:rPr>
        <w:t>，</w:t>
      </w:r>
      <w:r>
        <w:rPr>
          <w:rStyle w:val="14"/>
          <w:rFonts w:hint="eastAsia" w:ascii="宋体" w:hAnsi="宋体" w:eastAsia="宋体" w:cs="宋体"/>
          <w:spacing w:val="0"/>
          <w:sz w:val="24"/>
          <w:szCs w:val="24"/>
          <w:lang w:val="en-US" w:eastAsia="zh-CN"/>
        </w:rPr>
        <w:t>保修期结束后，无质量问题采购人再支付合同总价的5%。</w:t>
      </w:r>
    </w:p>
    <w:p>
      <w:pPr>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500" w:lineRule="exact"/>
        <w:ind w:right="0" w:rightChars="0" w:firstLine="562" w:firstLineChars="200"/>
        <w:jc w:val="both"/>
        <w:textAlignment w:val="auto"/>
        <w:rPr>
          <w:rFonts w:hint="eastAsia" w:asciiTheme="minorEastAsia" w:hAnsiTheme="minorEastAsia" w:eastAsiaTheme="minorEastAsia" w:cstheme="minorEastAsia"/>
          <w:b w:val="0"/>
          <w:bCs w:val="0"/>
          <w:kern w:val="2"/>
          <w:sz w:val="28"/>
          <w:szCs w:val="28"/>
          <w:lang w:val="en-US" w:eastAsia="zh-CN" w:bidi="ar"/>
        </w:rPr>
      </w:pPr>
      <w:bookmarkStart w:id="1" w:name="_Toc267320051"/>
      <w:bookmarkStart w:id="2" w:name="_Toc500144365"/>
      <w:r>
        <w:rPr>
          <w:rFonts w:hint="eastAsia" w:asciiTheme="minorEastAsia" w:hAnsiTheme="minorEastAsia" w:cstheme="minorEastAsia"/>
          <w:b/>
          <w:bCs/>
          <w:kern w:val="0"/>
          <w:sz w:val="28"/>
          <w:szCs w:val="28"/>
          <w:lang w:val="en-US" w:eastAsia="zh-CN" w:bidi="ar"/>
        </w:rPr>
        <w:t>五、</w:t>
      </w:r>
      <w:r>
        <w:rPr>
          <w:rFonts w:hint="eastAsia" w:asciiTheme="minorEastAsia" w:hAnsiTheme="minorEastAsia" w:eastAsiaTheme="minorEastAsia" w:cstheme="minorEastAsia"/>
          <w:b/>
          <w:bCs/>
          <w:sz w:val="28"/>
          <w:szCs w:val="28"/>
          <w:lang w:eastAsia="zh-CN"/>
        </w:rPr>
        <w:t>付款方式</w:t>
      </w:r>
      <w:bookmarkEnd w:id="1"/>
      <w:bookmarkEnd w:id="2"/>
      <w:r>
        <w:rPr>
          <w:rFonts w:hint="eastAsia" w:asciiTheme="minorEastAsia" w:hAnsiTheme="minorEastAsia" w:eastAsiaTheme="minorEastAsia" w:cstheme="minorEastAsia"/>
          <w:b/>
          <w:bCs/>
          <w:sz w:val="28"/>
          <w:szCs w:val="28"/>
          <w:lang w:eastAsia="zh-CN"/>
        </w:rPr>
        <w:t>：</w:t>
      </w:r>
      <w:r>
        <w:rPr>
          <w:rFonts w:hint="eastAsia" w:asciiTheme="minorEastAsia" w:hAnsiTheme="minorEastAsia" w:eastAsiaTheme="minorEastAsia" w:cstheme="minorEastAsia"/>
          <w:b w:val="0"/>
          <w:bCs w:val="0"/>
          <w:kern w:val="0"/>
          <w:sz w:val="28"/>
          <w:szCs w:val="28"/>
          <w:lang w:val="en-US" w:eastAsia="zh-CN" w:bidi="ar"/>
        </w:rPr>
        <w:t xml:space="preserve"> </w:t>
      </w:r>
      <w:r>
        <w:rPr>
          <w:rFonts w:hint="eastAsia" w:asciiTheme="minorEastAsia" w:hAnsiTheme="minorEastAsia" w:cstheme="minorEastAsia"/>
          <w:b w:val="0"/>
          <w:bCs w:val="0"/>
          <w:kern w:val="0"/>
          <w:sz w:val="28"/>
          <w:szCs w:val="28"/>
          <w:lang w:val="en-US" w:eastAsia="zh-CN" w:bidi="ar"/>
        </w:rPr>
        <w:t>使用部门</w:t>
      </w:r>
      <w:r>
        <w:rPr>
          <w:rFonts w:hint="eastAsia" w:asciiTheme="minorEastAsia" w:hAnsiTheme="minorEastAsia" w:cstheme="minorEastAsia"/>
          <w:b w:val="0"/>
          <w:bCs w:val="0"/>
          <w:kern w:val="2"/>
          <w:sz w:val="28"/>
          <w:szCs w:val="28"/>
          <w:lang w:val="en-US" w:eastAsia="zh-CN" w:bidi="ar"/>
        </w:rPr>
        <w:t>验收签字后</w:t>
      </w:r>
      <w:r>
        <w:rPr>
          <w:rFonts w:hint="eastAsia" w:asciiTheme="minorEastAsia" w:hAnsiTheme="minorEastAsia" w:eastAsiaTheme="minorEastAsia" w:cstheme="minorEastAsia"/>
          <w:b w:val="0"/>
          <w:bCs w:val="0"/>
          <w:kern w:val="2"/>
          <w:sz w:val="28"/>
          <w:szCs w:val="28"/>
          <w:lang w:val="en-US" w:eastAsia="zh-CN" w:bidi="ar"/>
        </w:rPr>
        <w:t>，</w:t>
      </w:r>
      <w:r>
        <w:rPr>
          <w:rFonts w:hint="eastAsia" w:asciiTheme="minorEastAsia" w:hAnsiTheme="minorEastAsia" w:cstheme="minorEastAsia"/>
          <w:b w:val="0"/>
          <w:bCs w:val="0"/>
          <w:kern w:val="2"/>
          <w:sz w:val="28"/>
          <w:szCs w:val="28"/>
          <w:lang w:val="en-US" w:eastAsia="zh-CN" w:bidi="ar"/>
        </w:rPr>
        <w:t>中标人开具正规的税务发票</w:t>
      </w:r>
      <w:r>
        <w:rPr>
          <w:rFonts w:hint="eastAsia" w:asciiTheme="minorEastAsia" w:hAnsiTheme="minorEastAsia" w:eastAsiaTheme="minorEastAsia" w:cstheme="minorEastAsia"/>
          <w:b w:val="0"/>
          <w:bCs w:val="0"/>
          <w:kern w:val="2"/>
          <w:sz w:val="28"/>
          <w:szCs w:val="28"/>
          <w:lang w:val="en-US" w:eastAsia="zh-CN" w:bidi="ar"/>
        </w:rPr>
        <w:t>转账付款。</w:t>
      </w:r>
      <w:bookmarkStart w:id="3" w:name="_Toc500144357"/>
    </w:p>
    <w:p>
      <w:pPr>
        <w:pStyle w:val="4"/>
        <w:pageBreakBefore w:val="0"/>
        <w:widowControl/>
        <w:numPr>
          <w:ilvl w:val="0"/>
          <w:numId w:val="0"/>
        </w:numPr>
        <w:kinsoku/>
        <w:wordWrap/>
        <w:overflowPunct/>
        <w:topLinePunct w:val="0"/>
        <w:autoSpaceDE/>
        <w:autoSpaceDN/>
        <w:bidi w:val="0"/>
        <w:spacing w:before="0" w:beforeAutospacing="0" w:after="0" w:afterAutospacing="0" w:line="500" w:lineRule="exact"/>
        <w:ind w:right="0" w:rightChars="0" w:firstLine="562" w:firstLineChars="200"/>
        <w:textAlignment w:val="auto"/>
        <w:rPr>
          <w:rFonts w:hint="eastAsia" w:asciiTheme="minorEastAsia" w:hAnsiTheme="minorEastAsia" w:eastAsiaTheme="minorEastAsia" w:cstheme="minorEastAsia"/>
          <w:b/>
          <w:bCs w:val="0"/>
          <w:sz w:val="28"/>
          <w:szCs w:val="28"/>
          <w:lang w:val="en-US"/>
        </w:rPr>
      </w:pPr>
      <w:r>
        <w:rPr>
          <w:rFonts w:hint="eastAsia" w:asciiTheme="minorEastAsia" w:hAnsiTheme="minorEastAsia" w:eastAsiaTheme="minorEastAsia" w:cstheme="minorEastAsia"/>
          <w:b/>
          <w:bCs w:val="0"/>
          <w:sz w:val="28"/>
          <w:szCs w:val="28"/>
          <w:lang w:eastAsia="zh-CN"/>
        </w:rPr>
        <w:t>六、投标人资格要求</w:t>
      </w:r>
      <w:bookmarkEnd w:id="3"/>
      <w:r>
        <w:rPr>
          <w:rFonts w:hint="eastAsia" w:asciiTheme="minorEastAsia" w:hAnsiTheme="minorEastAsia" w:eastAsiaTheme="minorEastAsia" w:cstheme="minorEastAsia"/>
          <w:b/>
          <w:bCs w:val="0"/>
          <w:sz w:val="28"/>
          <w:szCs w:val="28"/>
          <w:lang w:eastAsia="zh-CN"/>
        </w:rPr>
        <w:t>：</w:t>
      </w:r>
    </w:p>
    <w:p>
      <w:pPr>
        <w:keepNext w:val="0"/>
        <w:keepLines w:val="0"/>
        <w:pageBreakBefore w:val="0"/>
        <w:tabs>
          <w:tab w:val="left" w:pos="720"/>
        </w:tabs>
        <w:kinsoku/>
        <w:wordWrap/>
        <w:overflowPunct/>
        <w:topLinePunct w:val="0"/>
        <w:autoSpaceDE/>
        <w:autoSpaceDN/>
        <w:bidi w:val="0"/>
        <w:adjustRightInd/>
        <w:snapToGrid w:val="0"/>
        <w:spacing w:line="360" w:lineRule="auto"/>
        <w:ind w:firstLine="482" w:firstLineChars="200"/>
        <w:jc w:val="left"/>
        <w:rPr>
          <w:rFonts w:hint="eastAsia" w:ascii="宋体" w:hAnsi="宋体"/>
          <w:b/>
          <w:bCs w:val="0"/>
          <w:color w:val="auto"/>
          <w:sz w:val="24"/>
        </w:rPr>
      </w:pPr>
      <w:r>
        <w:rPr>
          <w:rFonts w:hint="eastAsia" w:ascii="宋体" w:hAnsi="宋体"/>
          <w:b/>
          <w:bCs w:val="0"/>
          <w:color w:val="auto"/>
          <w:sz w:val="24"/>
        </w:rPr>
        <w:t>（1）投标人必须有相应的营业范围并提供加盖投标人公章的合格有效的工商营业执照副本复印件、税务登记证副本复印件及组织机构代码证复件若为三证合一的，可只提供有“统一社会信用代码”的法人营业执照副本复印件）；</w:t>
      </w:r>
    </w:p>
    <w:p>
      <w:pPr>
        <w:keepNext w:val="0"/>
        <w:keepLines w:val="0"/>
        <w:pageBreakBefore w:val="0"/>
        <w:tabs>
          <w:tab w:val="left" w:pos="720"/>
        </w:tabs>
        <w:kinsoku/>
        <w:wordWrap/>
        <w:overflowPunct/>
        <w:topLinePunct w:val="0"/>
        <w:autoSpaceDE/>
        <w:autoSpaceDN/>
        <w:bidi w:val="0"/>
        <w:adjustRightInd/>
        <w:snapToGrid w:val="0"/>
        <w:spacing w:line="360" w:lineRule="auto"/>
        <w:ind w:firstLine="482" w:firstLineChars="200"/>
        <w:jc w:val="left"/>
        <w:rPr>
          <w:rFonts w:hint="eastAsia" w:ascii="宋体" w:hAnsi="宋体"/>
          <w:b/>
          <w:bCs w:val="0"/>
          <w:color w:val="auto"/>
          <w:sz w:val="24"/>
        </w:rPr>
      </w:pPr>
      <w:r>
        <w:rPr>
          <w:rFonts w:hint="eastAsia" w:ascii="宋体" w:hAnsi="宋体"/>
          <w:b/>
          <w:bCs w:val="0"/>
          <w:color w:val="auto"/>
          <w:sz w:val="24"/>
        </w:rPr>
        <w:t>（</w:t>
      </w:r>
      <w:r>
        <w:rPr>
          <w:rFonts w:hint="eastAsia" w:ascii="宋体" w:hAnsi="宋体"/>
          <w:b/>
          <w:bCs w:val="0"/>
          <w:color w:val="auto"/>
          <w:sz w:val="24"/>
          <w:lang w:val="en-US" w:eastAsia="zh-CN"/>
        </w:rPr>
        <w:t>2</w:t>
      </w:r>
      <w:r>
        <w:rPr>
          <w:rFonts w:hint="eastAsia" w:ascii="宋体" w:hAnsi="宋体"/>
          <w:b/>
          <w:bCs w:val="0"/>
          <w:color w:val="auto"/>
          <w:sz w:val="24"/>
        </w:rPr>
        <w:t>）本项目不接受联合体投标并做书面说明加盖公章。</w:t>
      </w:r>
    </w:p>
    <w:p>
      <w:pPr>
        <w:keepNext w:val="0"/>
        <w:keepLines w:val="0"/>
        <w:pageBreakBefore w:val="0"/>
        <w:tabs>
          <w:tab w:val="left" w:pos="720"/>
        </w:tabs>
        <w:kinsoku/>
        <w:wordWrap/>
        <w:overflowPunct/>
        <w:topLinePunct w:val="0"/>
        <w:autoSpaceDE/>
        <w:autoSpaceDN/>
        <w:bidi w:val="0"/>
        <w:adjustRightInd/>
        <w:snapToGrid w:val="0"/>
        <w:spacing w:line="360" w:lineRule="auto"/>
        <w:ind w:firstLine="482" w:firstLineChars="200"/>
        <w:jc w:val="left"/>
        <w:rPr>
          <w:rFonts w:hint="eastAsia" w:ascii="宋体" w:hAnsi="宋体"/>
          <w:b/>
          <w:bCs w:val="0"/>
          <w:color w:val="auto"/>
          <w:sz w:val="24"/>
        </w:rPr>
      </w:pPr>
      <w:r>
        <w:rPr>
          <w:rFonts w:hint="eastAsia" w:ascii="宋体" w:hAnsi="宋体"/>
          <w:b/>
          <w:bCs w:val="0"/>
          <w:color w:val="auto"/>
          <w:sz w:val="24"/>
        </w:rPr>
        <w:t>（</w:t>
      </w:r>
      <w:r>
        <w:rPr>
          <w:rFonts w:hint="eastAsia" w:ascii="宋体" w:hAnsi="宋体"/>
          <w:b/>
          <w:bCs w:val="0"/>
          <w:color w:val="auto"/>
          <w:sz w:val="24"/>
          <w:lang w:val="en-US" w:eastAsia="zh-CN"/>
        </w:rPr>
        <w:t>3</w:t>
      </w:r>
      <w:r>
        <w:rPr>
          <w:rFonts w:hint="eastAsia" w:ascii="宋体" w:hAnsi="宋体"/>
          <w:b/>
          <w:bCs w:val="0"/>
          <w:color w:val="auto"/>
          <w:sz w:val="24"/>
        </w:rPr>
        <w:t>）承诺投标人没有被列入失信名单、重大税收违法案件当事人名单、并做书面说明加盖公章。</w:t>
      </w:r>
    </w:p>
    <w:p>
      <w:pPr>
        <w:keepNext w:val="0"/>
        <w:keepLines w:val="0"/>
        <w:pageBreakBefore w:val="0"/>
        <w:tabs>
          <w:tab w:val="left" w:pos="720"/>
        </w:tabs>
        <w:kinsoku/>
        <w:wordWrap/>
        <w:overflowPunct/>
        <w:topLinePunct w:val="0"/>
        <w:autoSpaceDE/>
        <w:autoSpaceDN/>
        <w:bidi w:val="0"/>
        <w:adjustRightInd/>
        <w:snapToGrid w:val="0"/>
        <w:spacing w:line="360" w:lineRule="auto"/>
        <w:ind w:firstLine="482" w:firstLineChars="200"/>
        <w:jc w:val="left"/>
        <w:rPr>
          <w:rFonts w:hint="eastAsia"/>
        </w:rPr>
      </w:pPr>
      <w:r>
        <w:rPr>
          <w:rFonts w:hint="eastAsia" w:ascii="宋体" w:hAnsi="宋体"/>
          <w:b/>
          <w:bCs w:val="0"/>
          <w:color w:val="auto"/>
          <w:sz w:val="24"/>
          <w:lang w:eastAsia="zh-CN"/>
        </w:rPr>
        <w:t>（</w:t>
      </w:r>
      <w:r>
        <w:rPr>
          <w:rFonts w:hint="eastAsia" w:ascii="宋体" w:hAnsi="宋体"/>
          <w:b/>
          <w:bCs w:val="0"/>
          <w:color w:val="auto"/>
          <w:sz w:val="24"/>
          <w:lang w:val="en-US" w:eastAsia="zh-CN"/>
        </w:rPr>
        <w:t>4）</w:t>
      </w:r>
      <w:r>
        <w:rPr>
          <w:rFonts w:hint="eastAsia" w:ascii="宋体" w:hAnsi="宋体"/>
          <w:b/>
          <w:bCs w:val="0"/>
          <w:color w:val="auto"/>
          <w:sz w:val="24"/>
        </w:rPr>
        <w:t>参加采购活动前3年内在经营活动中没有重大违法记录的书面声明；</w:t>
      </w:r>
    </w:p>
    <w:p>
      <w:pPr>
        <w:keepNext w:val="0"/>
        <w:keepLines w:val="0"/>
        <w:pageBreakBefore w:val="0"/>
        <w:tabs>
          <w:tab w:val="left" w:pos="720"/>
        </w:tabs>
        <w:kinsoku/>
        <w:wordWrap/>
        <w:overflowPunct/>
        <w:topLinePunct w:val="0"/>
        <w:autoSpaceDE/>
        <w:autoSpaceDN/>
        <w:bidi w:val="0"/>
        <w:adjustRightInd/>
        <w:snapToGrid w:val="0"/>
        <w:spacing w:line="360" w:lineRule="auto"/>
        <w:ind w:firstLine="482" w:firstLineChars="200"/>
        <w:jc w:val="left"/>
        <w:rPr>
          <w:rFonts w:hint="eastAsia" w:ascii="宋体" w:hAnsi="宋体"/>
          <w:b/>
          <w:bCs w:val="0"/>
          <w:color w:val="auto"/>
          <w:sz w:val="24"/>
        </w:rPr>
      </w:pPr>
      <w:r>
        <w:rPr>
          <w:rFonts w:hint="eastAsia" w:ascii="宋体" w:hAnsi="宋体"/>
          <w:b/>
          <w:bCs w:val="0"/>
          <w:color w:val="auto"/>
          <w:sz w:val="24"/>
          <w:lang w:eastAsia="zh-CN"/>
        </w:rPr>
        <w:t>（</w:t>
      </w:r>
      <w:r>
        <w:rPr>
          <w:rFonts w:hint="eastAsia" w:ascii="宋体" w:hAnsi="宋体"/>
          <w:b/>
          <w:bCs w:val="0"/>
          <w:color w:val="auto"/>
          <w:sz w:val="24"/>
          <w:lang w:val="en-US" w:eastAsia="zh-CN"/>
        </w:rPr>
        <w:t>5）</w:t>
      </w:r>
      <w:r>
        <w:rPr>
          <w:rFonts w:hint="eastAsia" w:ascii="宋体" w:hAnsi="宋体"/>
          <w:b/>
          <w:bCs w:val="0"/>
          <w:color w:val="auto"/>
          <w:sz w:val="24"/>
        </w:rPr>
        <w:t>投标代表必须应随带身份证原件及法人授权委托书。授权代表参加投标时需随身携带本人身份证原件及法人的授权委托书。</w:t>
      </w:r>
    </w:p>
    <w:p>
      <w:pPr>
        <w:spacing w:line="360" w:lineRule="exact"/>
        <w:ind w:firstLine="482" w:firstLineChars="2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color w:val="auto"/>
          <w:spacing w:val="-20"/>
          <w:kern w:val="0"/>
          <w:sz w:val="28"/>
          <w:szCs w:val="28"/>
          <w:lang w:eastAsia="zh-CN"/>
        </w:rPr>
        <w:t>七、</w:t>
      </w:r>
      <w:r>
        <w:rPr>
          <w:rFonts w:hint="eastAsia" w:asciiTheme="minorEastAsia" w:hAnsiTheme="minorEastAsia" w:eastAsiaTheme="minorEastAsia" w:cstheme="minorEastAsia"/>
          <w:b/>
          <w:bCs/>
          <w:sz w:val="28"/>
          <w:szCs w:val="28"/>
        </w:rPr>
        <w:t>废标条款：</w:t>
      </w:r>
    </w:p>
    <w:p>
      <w:pPr>
        <w:spacing w:line="3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在招标采购中，出现下列情形之一的，应予废标：</w:t>
      </w:r>
    </w:p>
    <w:p>
      <w:pPr>
        <w:spacing w:line="3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(1)符合专业条件的投标人或者对招标文件作实质响应的投标人不足三家的； </w:t>
      </w:r>
    </w:p>
    <w:p>
      <w:pPr>
        <w:spacing w:line="3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(2)出现影响采购公正的违法、违规行为的； </w:t>
      </w:r>
    </w:p>
    <w:p>
      <w:pPr>
        <w:spacing w:line="3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(3)投标人的报价均超过了预算价，招标人不能支付的； </w:t>
      </w:r>
    </w:p>
    <w:p>
      <w:pPr>
        <w:spacing w:line="3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(4)因重大变故，采购任务取消的。</w:t>
      </w:r>
    </w:p>
    <w:p>
      <w:pPr>
        <w:pStyle w:val="10"/>
        <w:keepNext w:val="0"/>
        <w:keepLines w:val="0"/>
        <w:pageBreakBefore w:val="0"/>
        <w:widowControl/>
        <w:suppressLineNumbers w:val="0"/>
        <w:kinsoku/>
        <w:wordWrap/>
        <w:overflowPunct/>
        <w:topLinePunct w:val="0"/>
        <w:autoSpaceDE/>
        <w:autoSpaceDN/>
        <w:bidi w:val="0"/>
        <w:spacing w:before="0" w:beforeAutospacing="1" w:after="0" w:afterAutospacing="1" w:line="500" w:lineRule="exact"/>
        <w:ind w:left="0" w:firstLine="405"/>
        <w:jc w:val="left"/>
        <w:textAlignment w:val="auto"/>
        <w:rPr>
          <w:rFonts w:hint="eastAsia" w:asciiTheme="minorEastAsia" w:hAnsiTheme="minorEastAsia" w:cstheme="minorEastAsia"/>
          <w:b/>
          <w:bCs/>
          <w:sz w:val="28"/>
          <w:szCs w:val="28"/>
          <w:lang w:eastAsia="zh-CN"/>
        </w:rPr>
      </w:pPr>
      <w:r>
        <w:rPr>
          <w:rFonts w:hint="eastAsia" w:asciiTheme="minorEastAsia" w:hAnsiTheme="minorEastAsia" w:cstheme="minorEastAsia"/>
          <w:b/>
          <w:bCs/>
          <w:sz w:val="28"/>
          <w:szCs w:val="28"/>
          <w:lang w:eastAsia="zh-CN"/>
        </w:rPr>
        <w:t>十四、提交资料</w:t>
      </w:r>
      <w:r>
        <w:rPr>
          <w:rFonts w:hint="eastAsia" w:asciiTheme="minorEastAsia" w:hAnsiTheme="minorEastAsia" w:cstheme="minorEastAsia"/>
          <w:b w:val="0"/>
          <w:bCs w:val="0"/>
          <w:sz w:val="28"/>
          <w:szCs w:val="28"/>
          <w:lang w:eastAsia="zh-CN"/>
        </w:rPr>
        <w:t>（报名时提交）</w:t>
      </w:r>
      <w:r>
        <w:rPr>
          <w:rFonts w:hint="eastAsia" w:asciiTheme="minorEastAsia" w:hAnsiTheme="minorEastAsia" w:cstheme="minorEastAsia"/>
          <w:b/>
          <w:bCs/>
          <w:sz w:val="28"/>
          <w:szCs w:val="28"/>
          <w:lang w:eastAsia="zh-CN"/>
        </w:rPr>
        <w:t>：</w:t>
      </w:r>
    </w:p>
    <w:p>
      <w:pPr>
        <w:pStyle w:val="10"/>
        <w:keepNext w:val="0"/>
        <w:keepLines w:val="0"/>
        <w:pageBreakBefore w:val="0"/>
        <w:widowControl/>
        <w:suppressLineNumbers w:val="0"/>
        <w:kinsoku/>
        <w:wordWrap/>
        <w:overflowPunct/>
        <w:topLinePunct w:val="0"/>
        <w:autoSpaceDE/>
        <w:autoSpaceDN/>
        <w:bidi w:val="0"/>
        <w:spacing w:before="0" w:beforeAutospacing="1" w:after="0" w:afterAutospacing="1" w:line="500" w:lineRule="exact"/>
        <w:ind w:left="0" w:firstLine="405"/>
        <w:jc w:val="left"/>
        <w:textAlignment w:val="auto"/>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1、报价单。</w:t>
      </w:r>
    </w:p>
    <w:p>
      <w:pPr>
        <w:pStyle w:val="10"/>
        <w:keepNext w:val="0"/>
        <w:keepLines w:val="0"/>
        <w:pageBreakBefore w:val="0"/>
        <w:widowControl/>
        <w:suppressLineNumbers w:val="0"/>
        <w:kinsoku/>
        <w:wordWrap/>
        <w:overflowPunct/>
        <w:topLinePunct w:val="0"/>
        <w:autoSpaceDE/>
        <w:autoSpaceDN/>
        <w:bidi w:val="0"/>
        <w:spacing w:before="0" w:beforeAutospacing="1" w:after="0" w:afterAutospacing="1" w:line="500" w:lineRule="exact"/>
        <w:ind w:left="0" w:firstLine="405"/>
        <w:jc w:val="left"/>
        <w:textAlignment w:val="auto"/>
        <w:rPr>
          <w:rFonts w:hint="default"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2、</w:t>
      </w:r>
      <w:r>
        <w:rPr>
          <w:rFonts w:hint="eastAsia" w:asciiTheme="minorEastAsia" w:hAnsiTheme="minorEastAsia" w:eastAsiaTheme="minorEastAsia" w:cstheme="minorEastAsia"/>
          <w:b w:val="0"/>
          <w:bCs w:val="0"/>
          <w:color w:val="auto"/>
          <w:kern w:val="2"/>
          <w:sz w:val="28"/>
          <w:szCs w:val="28"/>
          <w:lang w:val="en-US" w:eastAsia="zh-CN" w:bidi="ar"/>
        </w:rPr>
        <w:t>合格有效的工商营业执照副本复印件</w:t>
      </w:r>
    </w:p>
    <w:p>
      <w:pPr>
        <w:pStyle w:val="10"/>
        <w:keepNext w:val="0"/>
        <w:keepLines w:val="0"/>
        <w:pageBreakBefore w:val="0"/>
        <w:widowControl/>
        <w:suppressLineNumbers w:val="0"/>
        <w:kinsoku/>
        <w:wordWrap/>
        <w:overflowPunct/>
        <w:topLinePunct w:val="0"/>
        <w:autoSpaceDE/>
        <w:autoSpaceDN/>
        <w:bidi w:val="0"/>
        <w:spacing w:before="0" w:beforeAutospacing="1" w:after="0" w:afterAutospacing="1" w:line="500" w:lineRule="exact"/>
        <w:ind w:left="0" w:firstLine="405"/>
        <w:jc w:val="left"/>
        <w:textAlignment w:val="auto"/>
        <w:rPr>
          <w:rFonts w:hint="eastAsia" w:asciiTheme="minorEastAsia" w:hAnsiTheme="minorEastAsia" w:eastAsiaTheme="minorEastAsia" w:cstheme="minorEastAsia"/>
          <w:b w:val="0"/>
          <w:bCs w:val="0"/>
          <w:color w:val="auto"/>
          <w:kern w:val="2"/>
          <w:sz w:val="28"/>
          <w:szCs w:val="28"/>
          <w:lang w:val="en-US" w:eastAsia="zh-CN" w:bidi="ar"/>
        </w:rPr>
      </w:pPr>
      <w:r>
        <w:rPr>
          <w:rFonts w:hint="eastAsia" w:asciiTheme="minorEastAsia" w:hAnsiTheme="minorEastAsia" w:cstheme="minorEastAsia"/>
          <w:b w:val="0"/>
          <w:bCs w:val="0"/>
          <w:sz w:val="28"/>
          <w:szCs w:val="28"/>
          <w:lang w:val="en-US" w:eastAsia="zh-CN"/>
        </w:rPr>
        <w:t>3、</w:t>
      </w:r>
      <w:r>
        <w:rPr>
          <w:rFonts w:hint="eastAsia" w:asciiTheme="minorEastAsia" w:hAnsiTheme="minorEastAsia" w:eastAsiaTheme="minorEastAsia" w:cstheme="minorEastAsia"/>
          <w:b w:val="0"/>
          <w:bCs w:val="0"/>
          <w:color w:val="auto"/>
          <w:kern w:val="2"/>
          <w:sz w:val="28"/>
          <w:szCs w:val="28"/>
          <w:lang w:val="en-US" w:eastAsia="zh-CN" w:bidi="ar"/>
        </w:rPr>
        <w:t>法定代表人身份证明书（格式</w:t>
      </w:r>
      <w:r>
        <w:rPr>
          <w:rFonts w:hint="eastAsia" w:asciiTheme="minorEastAsia" w:hAnsiTheme="minorEastAsia" w:cstheme="minorEastAsia"/>
          <w:b w:val="0"/>
          <w:bCs w:val="0"/>
          <w:color w:val="auto"/>
          <w:kern w:val="2"/>
          <w:sz w:val="28"/>
          <w:szCs w:val="28"/>
          <w:lang w:val="en-US" w:eastAsia="zh-CN" w:bidi="ar"/>
        </w:rPr>
        <w:t>见附件2</w:t>
      </w:r>
      <w:r>
        <w:rPr>
          <w:rFonts w:hint="eastAsia" w:asciiTheme="minorEastAsia" w:hAnsiTheme="minorEastAsia" w:eastAsiaTheme="minorEastAsia" w:cstheme="minorEastAsia"/>
          <w:b w:val="0"/>
          <w:bCs w:val="0"/>
          <w:color w:val="auto"/>
          <w:kern w:val="2"/>
          <w:sz w:val="28"/>
          <w:szCs w:val="28"/>
          <w:lang w:val="en-US" w:eastAsia="zh-CN" w:bidi="ar"/>
        </w:rPr>
        <w:t>）</w:t>
      </w:r>
    </w:p>
    <w:p>
      <w:pPr>
        <w:pStyle w:val="10"/>
        <w:keepNext w:val="0"/>
        <w:keepLines w:val="0"/>
        <w:pageBreakBefore w:val="0"/>
        <w:widowControl/>
        <w:suppressLineNumbers w:val="0"/>
        <w:kinsoku/>
        <w:wordWrap/>
        <w:overflowPunct/>
        <w:topLinePunct w:val="0"/>
        <w:autoSpaceDE/>
        <w:autoSpaceDN/>
        <w:bidi w:val="0"/>
        <w:spacing w:before="0" w:beforeAutospacing="1" w:after="0" w:afterAutospacing="1" w:line="500" w:lineRule="exact"/>
        <w:ind w:left="0" w:firstLine="405"/>
        <w:jc w:val="left"/>
        <w:textAlignment w:val="auto"/>
        <w:rPr>
          <w:rFonts w:hint="eastAsia" w:asciiTheme="minorEastAsia" w:hAnsiTheme="minorEastAsia" w:eastAsiaTheme="minorEastAsia" w:cstheme="minorEastAsia"/>
          <w:b w:val="0"/>
          <w:bCs w:val="0"/>
          <w:color w:val="auto"/>
          <w:kern w:val="2"/>
          <w:sz w:val="28"/>
          <w:szCs w:val="28"/>
          <w:lang w:val="en-US" w:eastAsia="zh-CN" w:bidi="ar"/>
        </w:rPr>
      </w:pPr>
      <w:r>
        <w:rPr>
          <w:rFonts w:hint="eastAsia" w:asciiTheme="minorEastAsia" w:hAnsiTheme="minorEastAsia" w:cstheme="minorEastAsia"/>
          <w:b w:val="0"/>
          <w:bCs w:val="0"/>
          <w:color w:val="auto"/>
          <w:kern w:val="2"/>
          <w:sz w:val="28"/>
          <w:szCs w:val="28"/>
          <w:lang w:val="en-US" w:eastAsia="zh-CN" w:bidi="ar"/>
        </w:rPr>
        <w:t>4、若有</w:t>
      </w:r>
      <w:r>
        <w:rPr>
          <w:rFonts w:hint="eastAsia" w:asciiTheme="minorEastAsia" w:hAnsiTheme="minorEastAsia" w:eastAsiaTheme="minorEastAsia" w:cstheme="minorEastAsia"/>
          <w:b w:val="0"/>
          <w:bCs w:val="0"/>
          <w:color w:val="auto"/>
          <w:kern w:val="2"/>
          <w:sz w:val="28"/>
          <w:szCs w:val="28"/>
          <w:lang w:val="en-US" w:eastAsia="zh-CN" w:bidi="ar"/>
        </w:rPr>
        <w:t>法定代表人授权委托书（格式</w:t>
      </w:r>
      <w:r>
        <w:rPr>
          <w:rFonts w:hint="eastAsia" w:asciiTheme="minorEastAsia" w:hAnsiTheme="minorEastAsia" w:cstheme="minorEastAsia"/>
          <w:b w:val="0"/>
          <w:bCs w:val="0"/>
          <w:color w:val="auto"/>
          <w:kern w:val="2"/>
          <w:sz w:val="28"/>
          <w:szCs w:val="28"/>
          <w:lang w:val="en-US" w:eastAsia="zh-CN" w:bidi="ar"/>
        </w:rPr>
        <w:t>见附件3</w:t>
      </w:r>
      <w:r>
        <w:rPr>
          <w:rFonts w:hint="eastAsia" w:asciiTheme="minorEastAsia" w:hAnsiTheme="minorEastAsia" w:eastAsiaTheme="minorEastAsia" w:cstheme="minorEastAsia"/>
          <w:b w:val="0"/>
          <w:bCs w:val="0"/>
          <w:color w:val="auto"/>
          <w:kern w:val="2"/>
          <w:sz w:val="28"/>
          <w:szCs w:val="28"/>
          <w:lang w:val="en-US" w:eastAsia="zh-CN" w:bidi="ar"/>
        </w:rPr>
        <w:t>）</w:t>
      </w:r>
    </w:p>
    <w:p>
      <w:pPr>
        <w:pStyle w:val="10"/>
        <w:keepNext w:val="0"/>
        <w:keepLines w:val="0"/>
        <w:pageBreakBefore w:val="0"/>
        <w:widowControl/>
        <w:suppressLineNumbers w:val="0"/>
        <w:kinsoku/>
        <w:wordWrap/>
        <w:overflowPunct/>
        <w:topLinePunct w:val="0"/>
        <w:autoSpaceDE/>
        <w:autoSpaceDN/>
        <w:bidi w:val="0"/>
        <w:spacing w:before="0" w:beforeAutospacing="1" w:after="0" w:afterAutospacing="1" w:line="500" w:lineRule="exact"/>
        <w:ind w:left="0" w:firstLine="405"/>
        <w:jc w:val="left"/>
        <w:textAlignment w:val="auto"/>
        <w:rPr>
          <w:rFonts w:hint="default" w:asciiTheme="minorEastAsia" w:hAnsiTheme="minorEastAsia" w:eastAsiaTheme="minorEastAsia" w:cstheme="minorEastAsia"/>
          <w:b w:val="0"/>
          <w:bCs w:val="0"/>
          <w:color w:val="auto"/>
          <w:kern w:val="2"/>
          <w:sz w:val="28"/>
          <w:szCs w:val="28"/>
          <w:lang w:val="en-US" w:eastAsia="zh-CN" w:bidi="ar"/>
        </w:rPr>
      </w:pPr>
      <w:r>
        <w:rPr>
          <w:rFonts w:hint="eastAsia" w:asciiTheme="minorEastAsia" w:hAnsiTheme="minorEastAsia" w:cstheme="minorEastAsia"/>
          <w:b w:val="0"/>
          <w:bCs w:val="0"/>
          <w:color w:val="auto"/>
          <w:kern w:val="2"/>
          <w:sz w:val="28"/>
          <w:szCs w:val="28"/>
          <w:lang w:val="en-US" w:eastAsia="zh-CN" w:bidi="ar"/>
        </w:rPr>
        <w:t>5、承诺书</w:t>
      </w:r>
    </w:p>
    <w:p>
      <w:pPr>
        <w:pStyle w:val="10"/>
        <w:keepNext w:val="0"/>
        <w:keepLines w:val="0"/>
        <w:pageBreakBefore w:val="0"/>
        <w:widowControl/>
        <w:suppressLineNumbers w:val="0"/>
        <w:kinsoku/>
        <w:wordWrap/>
        <w:overflowPunct/>
        <w:topLinePunct w:val="0"/>
        <w:autoSpaceDE/>
        <w:autoSpaceDN/>
        <w:bidi w:val="0"/>
        <w:spacing w:before="0" w:beforeAutospacing="1" w:after="0" w:afterAutospacing="1" w:line="500" w:lineRule="exact"/>
        <w:ind w:left="0" w:firstLine="405"/>
        <w:jc w:val="left"/>
        <w:textAlignment w:val="auto"/>
        <w:rPr>
          <w:rFonts w:hint="eastAsia" w:asciiTheme="minorEastAsia" w:hAnsiTheme="minorEastAsia" w:cstheme="minorEastAsia"/>
          <w:b w:val="0"/>
          <w:bCs w:val="0"/>
          <w:color w:val="auto"/>
          <w:kern w:val="2"/>
          <w:sz w:val="28"/>
          <w:szCs w:val="28"/>
          <w:lang w:val="en-US" w:eastAsia="zh-CN" w:bidi="ar"/>
        </w:rPr>
      </w:pPr>
      <w:r>
        <w:rPr>
          <w:rFonts w:hint="eastAsia" w:asciiTheme="minorEastAsia" w:hAnsiTheme="minorEastAsia" w:cstheme="minorEastAsia"/>
          <w:b w:val="0"/>
          <w:bCs w:val="0"/>
          <w:color w:val="auto"/>
          <w:kern w:val="2"/>
          <w:sz w:val="28"/>
          <w:szCs w:val="28"/>
          <w:lang w:val="en-US" w:eastAsia="zh-CN" w:bidi="ar"/>
        </w:rPr>
        <w:t>6.注意事项：</w:t>
      </w:r>
    </w:p>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500" w:lineRule="exact"/>
        <w:ind w:left="0" w:right="0" w:firstLine="560" w:firstLineChars="200"/>
        <w:jc w:val="both"/>
        <w:textAlignment w:val="auto"/>
        <w:rPr>
          <w:rFonts w:hint="eastAsia" w:asciiTheme="minorEastAsia" w:hAnsiTheme="minorEastAsia" w:cstheme="minorEastAsia"/>
          <w:b w:val="0"/>
          <w:bCs w:val="0"/>
          <w:color w:val="auto"/>
          <w:kern w:val="2"/>
          <w:sz w:val="28"/>
          <w:szCs w:val="28"/>
          <w:lang w:val="en-US" w:eastAsia="zh-CN" w:bidi="ar"/>
        </w:rPr>
      </w:pPr>
      <w:r>
        <w:rPr>
          <w:rFonts w:hint="eastAsia" w:asciiTheme="minorEastAsia" w:hAnsiTheme="minorEastAsia" w:cstheme="minorEastAsia"/>
          <w:b w:val="0"/>
          <w:bCs w:val="0"/>
          <w:color w:val="auto"/>
          <w:kern w:val="2"/>
          <w:sz w:val="28"/>
          <w:szCs w:val="28"/>
          <w:lang w:val="en-US" w:eastAsia="zh-CN" w:bidi="ar"/>
        </w:rPr>
        <w:t>（1）承诺内容可汇总至一份承诺书。</w:t>
      </w:r>
    </w:p>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500" w:lineRule="exact"/>
        <w:ind w:left="0" w:right="0" w:firstLine="560" w:firstLineChars="200"/>
        <w:jc w:val="both"/>
        <w:textAlignment w:val="auto"/>
        <w:rPr>
          <w:rFonts w:hint="default" w:asciiTheme="minorEastAsia" w:hAnsiTheme="minorEastAsia" w:cstheme="minorEastAsia"/>
          <w:b w:val="0"/>
          <w:bCs w:val="0"/>
          <w:color w:val="auto"/>
          <w:kern w:val="2"/>
          <w:sz w:val="28"/>
          <w:szCs w:val="28"/>
          <w:lang w:val="en-US" w:eastAsia="zh-CN" w:bidi="ar"/>
        </w:rPr>
      </w:pPr>
      <w:r>
        <w:rPr>
          <w:rFonts w:hint="eastAsia" w:asciiTheme="minorEastAsia" w:hAnsiTheme="minorEastAsia" w:cstheme="minorEastAsia"/>
          <w:b w:val="0"/>
          <w:bCs w:val="0"/>
          <w:color w:val="auto"/>
          <w:kern w:val="2"/>
          <w:sz w:val="28"/>
          <w:szCs w:val="28"/>
          <w:lang w:val="en-US" w:eastAsia="zh-CN" w:bidi="ar"/>
        </w:rPr>
        <w:t>（2）所有资料需加盖公章，所有资料需信封密闭递交加盖骑缝章。</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00" w:lineRule="exact"/>
        <w:ind w:right="0" w:firstLine="562" w:firstLineChars="200"/>
        <w:jc w:val="both"/>
        <w:textAlignment w:val="auto"/>
        <w:rPr>
          <w:rFonts w:hint="eastAsia" w:asciiTheme="minorEastAsia" w:hAnsiTheme="minorEastAsia" w:eastAsiaTheme="minorEastAsia" w:cstheme="minorEastAsia"/>
          <w:b/>
          <w:bCs/>
          <w:kern w:val="2"/>
          <w:sz w:val="28"/>
          <w:szCs w:val="28"/>
          <w:lang w:val="en-US" w:eastAsia="zh-CN" w:bidi="ar"/>
        </w:rPr>
      </w:pPr>
      <w:r>
        <w:rPr>
          <w:rFonts w:hint="eastAsia" w:asciiTheme="minorEastAsia" w:hAnsiTheme="minorEastAsia" w:cstheme="minorEastAsia"/>
          <w:b/>
          <w:bCs/>
          <w:sz w:val="28"/>
          <w:szCs w:val="28"/>
          <w:lang w:val="en-US" w:eastAsia="zh-CN"/>
        </w:rPr>
        <w:t>十二、</w:t>
      </w:r>
      <w:r>
        <w:rPr>
          <w:rFonts w:hint="eastAsia" w:asciiTheme="minorEastAsia" w:hAnsiTheme="minorEastAsia" w:cstheme="minorEastAsia"/>
          <w:b/>
          <w:bCs/>
          <w:kern w:val="2"/>
          <w:sz w:val="28"/>
          <w:szCs w:val="28"/>
          <w:lang w:val="en-US" w:eastAsia="zh-CN" w:bidi="ar"/>
        </w:rPr>
        <w:t>报名时间、地点、</w:t>
      </w:r>
      <w:r>
        <w:rPr>
          <w:rFonts w:hint="eastAsia" w:asciiTheme="minorEastAsia" w:hAnsiTheme="minorEastAsia" w:eastAsiaTheme="minorEastAsia" w:cstheme="minorEastAsia"/>
          <w:b/>
          <w:bCs/>
          <w:kern w:val="2"/>
          <w:sz w:val="28"/>
          <w:szCs w:val="28"/>
          <w:lang w:val="en-US" w:eastAsia="zh-CN" w:bidi="ar"/>
        </w:rPr>
        <w:t>联系方式：</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00" w:lineRule="exact"/>
        <w:ind w:right="0" w:firstLine="560" w:firstLineChars="200"/>
        <w:jc w:val="both"/>
        <w:textAlignment w:val="auto"/>
        <w:rPr>
          <w:rFonts w:hint="eastAsia" w:asciiTheme="minorEastAsia" w:hAnsiTheme="minorEastAsia" w:cstheme="minorEastAsia"/>
          <w:b w:val="0"/>
          <w:bCs w:val="0"/>
          <w:kern w:val="2"/>
          <w:sz w:val="28"/>
          <w:szCs w:val="28"/>
          <w:lang w:val="en-US" w:eastAsia="zh-CN" w:bidi="ar"/>
        </w:rPr>
      </w:pPr>
      <w:r>
        <w:rPr>
          <w:rFonts w:hint="eastAsia" w:asciiTheme="minorEastAsia" w:hAnsiTheme="minorEastAsia" w:cstheme="minorEastAsia"/>
          <w:b w:val="0"/>
          <w:bCs w:val="0"/>
          <w:kern w:val="2"/>
          <w:sz w:val="28"/>
          <w:szCs w:val="28"/>
          <w:lang w:val="en-US" w:eastAsia="zh-CN" w:bidi="ar"/>
        </w:rPr>
        <w:t>时间：2021年4月6日至2021年4月8日工作时间。</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00" w:lineRule="exact"/>
        <w:ind w:right="0" w:firstLine="560" w:firstLineChars="200"/>
        <w:jc w:val="both"/>
        <w:textAlignment w:val="auto"/>
        <w:rPr>
          <w:rFonts w:hint="default" w:asciiTheme="minorEastAsia" w:hAnsiTheme="minorEastAsia" w:cstheme="minorEastAsia"/>
          <w:b w:val="0"/>
          <w:bCs w:val="0"/>
          <w:kern w:val="2"/>
          <w:sz w:val="28"/>
          <w:szCs w:val="28"/>
          <w:lang w:val="en-US" w:eastAsia="zh-CN" w:bidi="ar"/>
        </w:rPr>
      </w:pPr>
      <w:r>
        <w:rPr>
          <w:rFonts w:hint="eastAsia" w:asciiTheme="minorEastAsia" w:hAnsiTheme="minorEastAsia" w:cstheme="minorEastAsia"/>
          <w:b w:val="0"/>
          <w:bCs w:val="0"/>
          <w:kern w:val="2"/>
          <w:sz w:val="28"/>
          <w:szCs w:val="28"/>
          <w:lang w:val="en-US" w:eastAsia="zh-CN" w:bidi="ar"/>
        </w:rPr>
        <w:t>地点：宁化县总医院总务科办公室</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00" w:lineRule="exact"/>
        <w:ind w:right="0" w:firstLine="560" w:firstLineChars="200"/>
        <w:jc w:val="both"/>
        <w:textAlignment w:val="auto"/>
        <w:rPr>
          <w:rFonts w:hint="default" w:asciiTheme="minorEastAsia" w:hAnsiTheme="minorEastAsia" w:cstheme="minorEastAsia"/>
          <w:b w:val="0"/>
          <w:bCs w:val="0"/>
          <w:kern w:val="2"/>
          <w:sz w:val="28"/>
          <w:szCs w:val="28"/>
          <w:lang w:val="en-US" w:eastAsia="zh-CN" w:bidi="ar"/>
        </w:rPr>
      </w:pPr>
      <w:r>
        <w:rPr>
          <w:rFonts w:hint="eastAsia" w:asciiTheme="minorEastAsia" w:hAnsiTheme="minorEastAsia" w:cstheme="minorEastAsia"/>
          <w:b w:val="0"/>
          <w:bCs w:val="0"/>
          <w:kern w:val="2"/>
          <w:sz w:val="28"/>
          <w:szCs w:val="28"/>
          <w:lang w:val="en-US" w:eastAsia="zh-CN" w:bidi="ar"/>
        </w:rPr>
        <w:t>联系人：黄先生：0598-6824505</w:t>
      </w:r>
      <w:bookmarkStart w:id="4" w:name="_GoBack"/>
      <w:bookmarkEnd w:id="4"/>
    </w:p>
    <w:p>
      <w:pPr>
        <w:keepNext w:val="0"/>
        <w:keepLines w:val="0"/>
        <w:pageBreakBefore w:val="0"/>
        <w:widowControl w:val="0"/>
        <w:suppressLineNumbers w:val="0"/>
        <w:kinsoku/>
        <w:wordWrap/>
        <w:overflowPunct/>
        <w:topLinePunct w:val="0"/>
        <w:autoSpaceDE/>
        <w:autoSpaceDN/>
        <w:bidi w:val="0"/>
        <w:spacing w:before="0" w:beforeAutospacing="0" w:after="0" w:afterAutospacing="0" w:line="500" w:lineRule="exact"/>
        <w:ind w:right="0" w:firstLine="560" w:firstLineChars="200"/>
        <w:jc w:val="both"/>
        <w:textAlignment w:val="auto"/>
        <w:rPr>
          <w:rFonts w:hint="eastAsia" w:asciiTheme="minorEastAsia" w:hAnsiTheme="minorEastAsia" w:cstheme="minorEastAsia"/>
          <w:b w:val="0"/>
          <w:bCs w:val="0"/>
          <w:kern w:val="2"/>
          <w:sz w:val="28"/>
          <w:szCs w:val="28"/>
          <w:lang w:val="en-US" w:eastAsia="zh-CN" w:bidi="ar"/>
        </w:rPr>
      </w:pPr>
      <w:r>
        <w:rPr>
          <w:rFonts w:hint="eastAsia" w:asciiTheme="minorEastAsia" w:hAnsiTheme="minorEastAsia" w:cstheme="minorEastAsia"/>
          <w:b w:val="0"/>
          <w:bCs w:val="0"/>
          <w:kern w:val="2"/>
          <w:sz w:val="28"/>
          <w:szCs w:val="28"/>
          <w:lang w:val="en-US" w:eastAsia="zh-CN" w:bidi="ar"/>
        </w:rPr>
        <w:t xml:space="preserve">      </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00" w:lineRule="exact"/>
        <w:ind w:right="0" w:firstLine="560" w:firstLineChars="200"/>
        <w:jc w:val="both"/>
        <w:textAlignment w:val="auto"/>
        <w:rPr>
          <w:rFonts w:hint="eastAsia" w:asciiTheme="minorEastAsia" w:hAnsiTheme="minorEastAsia" w:cstheme="minorEastAsia"/>
          <w:b w:val="0"/>
          <w:bCs w:val="0"/>
          <w:kern w:val="2"/>
          <w:sz w:val="28"/>
          <w:szCs w:val="28"/>
          <w:lang w:val="en-US" w:eastAsia="zh-CN" w:bidi="ar"/>
        </w:rPr>
      </w:pPr>
    </w:p>
    <w:p>
      <w:pPr>
        <w:keepNext w:val="0"/>
        <w:keepLines w:val="0"/>
        <w:pageBreakBefore w:val="0"/>
        <w:widowControl w:val="0"/>
        <w:suppressLineNumbers w:val="0"/>
        <w:kinsoku/>
        <w:wordWrap/>
        <w:overflowPunct/>
        <w:topLinePunct w:val="0"/>
        <w:autoSpaceDE/>
        <w:autoSpaceDN/>
        <w:bidi w:val="0"/>
        <w:spacing w:before="0" w:beforeAutospacing="0" w:after="0" w:afterAutospacing="0" w:line="500" w:lineRule="exact"/>
        <w:ind w:right="0"/>
        <w:jc w:val="both"/>
        <w:textAlignment w:val="auto"/>
        <w:rPr>
          <w:rFonts w:hint="eastAsia" w:asciiTheme="minorEastAsia" w:hAnsiTheme="minorEastAsia" w:cstheme="minorEastAsia"/>
          <w:b w:val="0"/>
          <w:bCs w:val="0"/>
          <w:kern w:val="2"/>
          <w:sz w:val="28"/>
          <w:szCs w:val="28"/>
          <w:lang w:val="en-US" w:eastAsia="zh-CN" w:bidi="ar"/>
        </w:rPr>
      </w:pPr>
    </w:p>
    <w:p>
      <w:pPr>
        <w:keepNext w:val="0"/>
        <w:keepLines w:val="0"/>
        <w:pageBreakBefore w:val="0"/>
        <w:widowControl w:val="0"/>
        <w:suppressLineNumbers w:val="0"/>
        <w:kinsoku/>
        <w:wordWrap/>
        <w:overflowPunct/>
        <w:topLinePunct w:val="0"/>
        <w:autoSpaceDE/>
        <w:autoSpaceDN/>
        <w:bidi w:val="0"/>
        <w:spacing w:before="0" w:beforeAutospacing="0" w:after="0" w:afterAutospacing="0" w:line="500" w:lineRule="exact"/>
        <w:ind w:right="0" w:firstLine="560" w:firstLineChars="200"/>
        <w:jc w:val="both"/>
        <w:textAlignment w:val="auto"/>
        <w:rPr>
          <w:rFonts w:hint="eastAsia" w:asciiTheme="minorEastAsia" w:hAnsiTheme="minorEastAsia" w:cstheme="minorEastAsia"/>
          <w:b w:val="0"/>
          <w:bCs w:val="0"/>
          <w:kern w:val="2"/>
          <w:sz w:val="28"/>
          <w:szCs w:val="28"/>
          <w:lang w:val="en-US" w:eastAsia="zh-CN" w:bidi="ar"/>
        </w:rPr>
      </w:pPr>
    </w:p>
    <w:p>
      <w:pPr>
        <w:keepNext w:val="0"/>
        <w:keepLines w:val="0"/>
        <w:pageBreakBefore w:val="0"/>
        <w:widowControl w:val="0"/>
        <w:suppressLineNumbers w:val="0"/>
        <w:kinsoku/>
        <w:wordWrap/>
        <w:overflowPunct/>
        <w:topLinePunct w:val="0"/>
        <w:autoSpaceDE/>
        <w:autoSpaceDN/>
        <w:bidi w:val="0"/>
        <w:spacing w:before="0" w:beforeAutospacing="0" w:after="0" w:afterAutospacing="0" w:line="500" w:lineRule="exact"/>
        <w:ind w:right="0" w:firstLine="560" w:firstLineChars="200"/>
        <w:jc w:val="both"/>
        <w:textAlignment w:val="auto"/>
        <w:rPr>
          <w:rFonts w:hint="eastAsia" w:asciiTheme="minorEastAsia" w:hAnsiTheme="minorEastAsia" w:cstheme="minorEastAsia"/>
          <w:b w:val="0"/>
          <w:bCs w:val="0"/>
          <w:kern w:val="2"/>
          <w:sz w:val="28"/>
          <w:szCs w:val="28"/>
          <w:lang w:val="en-US" w:eastAsia="zh-CN" w:bidi="ar"/>
        </w:rPr>
      </w:pPr>
      <w:r>
        <w:rPr>
          <w:rFonts w:hint="eastAsia" w:asciiTheme="minorEastAsia" w:hAnsiTheme="minorEastAsia" w:cstheme="minorEastAsia"/>
          <w:b w:val="0"/>
          <w:bCs w:val="0"/>
          <w:kern w:val="2"/>
          <w:sz w:val="28"/>
          <w:szCs w:val="28"/>
          <w:lang w:val="en-US" w:eastAsia="zh-CN" w:bidi="ar"/>
        </w:rPr>
        <w:t xml:space="preserve">                                        宁化县总医院</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00" w:lineRule="exact"/>
        <w:ind w:right="0" w:firstLine="6160" w:firstLineChars="2200"/>
        <w:jc w:val="both"/>
        <w:textAlignment w:val="auto"/>
        <w:rPr>
          <w:rFonts w:hint="eastAsia" w:asciiTheme="minorEastAsia" w:hAnsiTheme="minorEastAsia" w:cstheme="minorEastAsia"/>
          <w:b w:val="0"/>
          <w:bCs w:val="0"/>
          <w:kern w:val="2"/>
          <w:sz w:val="28"/>
          <w:szCs w:val="28"/>
          <w:lang w:val="en-US" w:eastAsia="zh-CN" w:bidi="ar"/>
        </w:rPr>
      </w:pPr>
      <w:r>
        <w:rPr>
          <w:rFonts w:hint="eastAsia" w:asciiTheme="minorEastAsia" w:hAnsiTheme="minorEastAsia" w:cstheme="minorEastAsia"/>
          <w:b w:val="0"/>
          <w:bCs w:val="0"/>
          <w:kern w:val="2"/>
          <w:sz w:val="28"/>
          <w:szCs w:val="28"/>
          <w:lang w:val="en-US" w:eastAsia="zh-CN" w:bidi="ar"/>
        </w:rPr>
        <w:t>2021年4月 6日</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00" w:lineRule="exact"/>
        <w:ind w:right="0" w:firstLine="6160" w:firstLineChars="2200"/>
        <w:jc w:val="both"/>
        <w:textAlignment w:val="auto"/>
        <w:rPr>
          <w:rFonts w:hint="eastAsia" w:asciiTheme="minorEastAsia" w:hAnsiTheme="minorEastAsia" w:cstheme="minorEastAsia"/>
          <w:b w:val="0"/>
          <w:bCs w:val="0"/>
          <w:kern w:val="2"/>
          <w:sz w:val="28"/>
          <w:szCs w:val="28"/>
          <w:lang w:val="en-US" w:eastAsia="zh-CN" w:bidi="ar"/>
        </w:rPr>
      </w:pPr>
    </w:p>
    <w:p>
      <w:pPr>
        <w:pStyle w:val="2"/>
        <w:rPr>
          <w:rFonts w:hint="eastAsia" w:asciiTheme="minorEastAsia" w:hAnsiTheme="minorEastAsia" w:cstheme="minorEastAsia"/>
          <w:b w:val="0"/>
          <w:bCs w:val="0"/>
          <w:kern w:val="2"/>
          <w:sz w:val="28"/>
          <w:szCs w:val="28"/>
          <w:lang w:val="en-US" w:eastAsia="zh-CN" w:bidi="ar"/>
        </w:rPr>
      </w:pPr>
    </w:p>
    <w:p>
      <w:pPr>
        <w:pStyle w:val="2"/>
        <w:rPr>
          <w:rFonts w:hint="eastAsia" w:asciiTheme="minorEastAsia" w:hAnsiTheme="minorEastAsia" w:cstheme="minorEastAsia"/>
          <w:b w:val="0"/>
          <w:bCs w:val="0"/>
          <w:kern w:val="2"/>
          <w:sz w:val="28"/>
          <w:szCs w:val="28"/>
          <w:lang w:val="en-US" w:eastAsia="zh-CN" w:bidi="ar"/>
        </w:rPr>
      </w:pPr>
    </w:p>
    <w:p>
      <w:pPr>
        <w:keepNext w:val="0"/>
        <w:keepLines w:val="0"/>
        <w:pageBreakBefore w:val="0"/>
        <w:widowControl w:val="0"/>
        <w:suppressLineNumbers w:val="0"/>
        <w:kinsoku/>
        <w:wordWrap/>
        <w:overflowPunct/>
        <w:topLinePunct w:val="0"/>
        <w:autoSpaceDE/>
        <w:autoSpaceDN/>
        <w:bidi w:val="0"/>
        <w:spacing w:before="0" w:beforeAutospacing="0" w:after="0" w:afterAutospacing="0" w:line="500" w:lineRule="exact"/>
        <w:ind w:right="0" w:firstLine="6160" w:firstLineChars="2200"/>
        <w:jc w:val="both"/>
        <w:textAlignment w:val="auto"/>
        <w:rPr>
          <w:rFonts w:hint="eastAsia" w:asciiTheme="minorEastAsia" w:hAnsiTheme="minorEastAsia" w:cstheme="minorEastAsia"/>
          <w:b w:val="0"/>
          <w:bCs w:val="0"/>
          <w:kern w:val="2"/>
          <w:sz w:val="28"/>
          <w:szCs w:val="28"/>
          <w:lang w:val="en-US" w:eastAsia="zh-CN" w:bidi="ar"/>
        </w:rPr>
      </w:pPr>
    </w:p>
    <w:p>
      <w:pPr>
        <w:pStyle w:val="2"/>
        <w:rPr>
          <w:rFonts w:hint="eastAsia"/>
          <w:lang w:val="en-US" w:eastAsia="zh-CN"/>
        </w:rPr>
      </w:pPr>
    </w:p>
    <w:p>
      <w:pPr>
        <w:keepNext w:val="0"/>
        <w:keepLines w:val="0"/>
        <w:pageBreakBefore w:val="0"/>
        <w:widowControl w:val="0"/>
        <w:suppressLineNumbers w:val="0"/>
        <w:kinsoku/>
        <w:wordWrap/>
        <w:overflowPunct/>
        <w:topLinePunct w:val="0"/>
        <w:autoSpaceDE/>
        <w:autoSpaceDN/>
        <w:bidi w:val="0"/>
        <w:spacing w:before="0" w:beforeAutospacing="0" w:after="0" w:afterAutospacing="0" w:line="500" w:lineRule="exact"/>
        <w:ind w:right="0"/>
        <w:jc w:val="both"/>
        <w:textAlignment w:val="auto"/>
        <w:rPr>
          <w:rFonts w:hint="eastAsia" w:asciiTheme="minorEastAsia" w:hAnsiTheme="minorEastAsia" w:cstheme="minorEastAsia"/>
          <w:b w:val="0"/>
          <w:bCs w:val="0"/>
          <w:kern w:val="2"/>
          <w:sz w:val="28"/>
          <w:szCs w:val="28"/>
          <w:lang w:val="en-US" w:eastAsia="zh-CN" w:bidi="ar"/>
        </w:rPr>
      </w:pPr>
      <w:r>
        <w:rPr>
          <w:rFonts w:hint="eastAsia" w:asciiTheme="minorEastAsia" w:hAnsiTheme="minorEastAsia" w:cstheme="minorEastAsia"/>
          <w:b w:val="0"/>
          <w:bCs w:val="0"/>
          <w:kern w:val="2"/>
          <w:sz w:val="28"/>
          <w:szCs w:val="28"/>
          <w:lang w:val="en-US" w:eastAsia="zh-CN" w:bidi="ar"/>
        </w:rPr>
        <w:t>附件1：</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00" w:lineRule="exact"/>
        <w:ind w:right="0" w:firstLine="1400" w:firstLineChars="500"/>
        <w:jc w:val="both"/>
        <w:textAlignment w:val="auto"/>
        <w:rPr>
          <w:rStyle w:val="14"/>
          <w:rFonts w:hint="default" w:ascii="宋体" w:hAnsi="宋体" w:cs="宋体"/>
          <w:b w:val="0"/>
          <w:bCs/>
          <w:color w:val="393939"/>
          <w:sz w:val="21"/>
          <w:szCs w:val="21"/>
          <w:shd w:val="clear" w:color="auto" w:fill="FFFFFF"/>
          <w:lang w:val="en-US"/>
        </w:rPr>
      </w:pPr>
      <w:r>
        <w:rPr>
          <w:rFonts w:hint="eastAsia" w:ascii="宋体" w:hAnsi="宋体" w:eastAsia="宋体" w:cs="宋体"/>
          <w:kern w:val="0"/>
          <w:sz w:val="28"/>
          <w:szCs w:val="28"/>
          <w:lang w:val="en-US" w:eastAsia="zh-CN" w:bidi="ar"/>
        </w:rPr>
        <w:t>宁化县总医院</w:t>
      </w:r>
      <w:r>
        <w:rPr>
          <w:rFonts w:hint="eastAsia" w:asciiTheme="minorEastAsia" w:hAnsiTheme="minorEastAsia" w:cstheme="minorEastAsia"/>
          <w:b w:val="0"/>
          <w:bCs w:val="0"/>
          <w:kern w:val="0"/>
          <w:sz w:val="28"/>
          <w:szCs w:val="28"/>
          <w:u w:val="none"/>
          <w:lang w:val="en-US" w:eastAsia="zh-CN" w:bidi="ar"/>
        </w:rPr>
        <w:t>门诊楼配电房应急电源维修报价单</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00" w:lineRule="exact"/>
        <w:ind w:right="0"/>
        <w:jc w:val="both"/>
        <w:textAlignment w:val="auto"/>
        <w:rPr>
          <w:rFonts w:hint="eastAsia" w:asciiTheme="minorEastAsia" w:hAnsiTheme="minorEastAsia" w:cstheme="minorEastAsia"/>
          <w:b w:val="0"/>
          <w:bCs w:val="0"/>
          <w:kern w:val="2"/>
          <w:sz w:val="28"/>
          <w:szCs w:val="28"/>
          <w:lang w:val="en-US" w:eastAsia="zh-CN" w:bidi="ar"/>
        </w:rPr>
      </w:pPr>
    </w:p>
    <w:tbl>
      <w:tblPr>
        <w:tblStyle w:val="12"/>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5"/>
        <w:gridCol w:w="2176"/>
        <w:gridCol w:w="1475"/>
        <w:gridCol w:w="1477"/>
        <w:gridCol w:w="1509"/>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5" w:type="dxa"/>
          </w:tcPr>
          <w:p>
            <w:pPr>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500" w:lineRule="exact"/>
              <w:ind w:left="0" w:right="0" w:rightChars="0"/>
              <w:jc w:val="center"/>
              <w:textAlignment w:val="auto"/>
              <w:rPr>
                <w:rFonts w:hint="default" w:asciiTheme="minorEastAsia" w:hAnsiTheme="minorEastAsia" w:eastAsiaTheme="minorEastAsia" w:cstheme="minorEastAsia"/>
                <w:b w:val="0"/>
                <w:bCs w:val="0"/>
                <w:kern w:val="0"/>
                <w:sz w:val="28"/>
                <w:szCs w:val="28"/>
                <w:vertAlign w:val="baseline"/>
                <w:lang w:val="en-US" w:eastAsia="zh-CN" w:bidi="ar"/>
              </w:rPr>
            </w:pPr>
            <w:r>
              <w:rPr>
                <w:rFonts w:hint="eastAsia" w:asciiTheme="minorEastAsia" w:hAnsiTheme="minorEastAsia" w:cstheme="minorEastAsia"/>
                <w:b w:val="0"/>
                <w:bCs w:val="0"/>
                <w:kern w:val="0"/>
                <w:sz w:val="28"/>
                <w:szCs w:val="28"/>
                <w:vertAlign w:val="baseline"/>
                <w:lang w:val="en-US" w:eastAsia="zh-CN" w:bidi="ar"/>
              </w:rPr>
              <w:t>名称</w:t>
            </w:r>
          </w:p>
        </w:tc>
        <w:tc>
          <w:tcPr>
            <w:tcW w:w="2176" w:type="dxa"/>
          </w:tcPr>
          <w:p>
            <w:pPr>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500" w:lineRule="exact"/>
              <w:ind w:left="0" w:right="0" w:rightChars="0"/>
              <w:jc w:val="center"/>
              <w:textAlignment w:val="auto"/>
              <w:rPr>
                <w:rFonts w:hint="default" w:asciiTheme="minorEastAsia" w:hAnsiTheme="minorEastAsia" w:eastAsiaTheme="minorEastAsia" w:cstheme="minorEastAsia"/>
                <w:b w:val="0"/>
                <w:bCs w:val="0"/>
                <w:kern w:val="0"/>
                <w:sz w:val="28"/>
                <w:szCs w:val="28"/>
                <w:vertAlign w:val="baseline"/>
                <w:lang w:val="en-US" w:eastAsia="zh-CN" w:bidi="ar"/>
              </w:rPr>
            </w:pPr>
            <w:r>
              <w:rPr>
                <w:rFonts w:hint="eastAsia" w:asciiTheme="minorEastAsia" w:hAnsiTheme="minorEastAsia" w:cstheme="minorEastAsia"/>
                <w:b w:val="0"/>
                <w:bCs w:val="0"/>
                <w:kern w:val="0"/>
                <w:sz w:val="28"/>
                <w:szCs w:val="28"/>
                <w:vertAlign w:val="baseline"/>
                <w:lang w:val="en-US" w:eastAsia="zh-CN" w:bidi="ar"/>
              </w:rPr>
              <w:t>型号</w:t>
            </w:r>
          </w:p>
        </w:tc>
        <w:tc>
          <w:tcPr>
            <w:tcW w:w="1475" w:type="dxa"/>
          </w:tcPr>
          <w:p>
            <w:pPr>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500" w:lineRule="exact"/>
              <w:ind w:left="0" w:right="0" w:rightChars="0"/>
              <w:jc w:val="center"/>
              <w:textAlignment w:val="auto"/>
              <w:rPr>
                <w:rFonts w:hint="default" w:asciiTheme="minorEastAsia" w:hAnsiTheme="minorEastAsia" w:eastAsiaTheme="minorEastAsia" w:cstheme="minorEastAsia"/>
                <w:b w:val="0"/>
                <w:bCs w:val="0"/>
                <w:kern w:val="0"/>
                <w:sz w:val="28"/>
                <w:szCs w:val="28"/>
                <w:vertAlign w:val="baseline"/>
                <w:lang w:val="en-US" w:eastAsia="zh-CN" w:bidi="ar"/>
              </w:rPr>
            </w:pPr>
            <w:r>
              <w:rPr>
                <w:rFonts w:hint="eastAsia" w:asciiTheme="minorEastAsia" w:hAnsiTheme="minorEastAsia" w:cstheme="minorEastAsia"/>
                <w:b w:val="0"/>
                <w:bCs w:val="0"/>
                <w:kern w:val="0"/>
                <w:sz w:val="28"/>
                <w:szCs w:val="28"/>
                <w:vertAlign w:val="baseline"/>
                <w:lang w:val="en-US" w:eastAsia="zh-CN" w:bidi="ar"/>
              </w:rPr>
              <w:t>数量</w:t>
            </w:r>
          </w:p>
        </w:tc>
        <w:tc>
          <w:tcPr>
            <w:tcW w:w="1477" w:type="dxa"/>
          </w:tcPr>
          <w:p>
            <w:pPr>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500" w:lineRule="exact"/>
              <w:ind w:left="0" w:right="0" w:rightChars="0"/>
              <w:jc w:val="center"/>
              <w:textAlignment w:val="auto"/>
              <w:rPr>
                <w:rFonts w:hint="default" w:asciiTheme="minorEastAsia" w:hAnsiTheme="minorEastAsia" w:cstheme="minorEastAsia"/>
                <w:b w:val="0"/>
                <w:bCs w:val="0"/>
                <w:kern w:val="0"/>
                <w:sz w:val="28"/>
                <w:szCs w:val="28"/>
                <w:vertAlign w:val="baseline"/>
                <w:lang w:val="en-US" w:eastAsia="zh-CN" w:bidi="ar"/>
              </w:rPr>
            </w:pPr>
            <w:r>
              <w:rPr>
                <w:rFonts w:hint="eastAsia" w:asciiTheme="minorEastAsia" w:hAnsiTheme="minorEastAsia" w:cstheme="minorEastAsia"/>
                <w:b w:val="0"/>
                <w:bCs w:val="0"/>
                <w:kern w:val="0"/>
                <w:sz w:val="28"/>
                <w:szCs w:val="28"/>
                <w:vertAlign w:val="baseline"/>
                <w:lang w:val="en-US" w:eastAsia="zh-CN" w:bidi="ar"/>
              </w:rPr>
              <w:t>单位</w:t>
            </w:r>
          </w:p>
        </w:tc>
        <w:tc>
          <w:tcPr>
            <w:tcW w:w="1509" w:type="dxa"/>
          </w:tcPr>
          <w:p>
            <w:pPr>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500" w:lineRule="exact"/>
              <w:ind w:left="0" w:right="0" w:rightChars="0"/>
              <w:jc w:val="center"/>
              <w:textAlignment w:val="auto"/>
              <w:rPr>
                <w:rFonts w:hint="default" w:asciiTheme="minorEastAsia" w:hAnsiTheme="minorEastAsia" w:cstheme="minorEastAsia"/>
                <w:b w:val="0"/>
                <w:bCs w:val="0"/>
                <w:kern w:val="0"/>
                <w:sz w:val="28"/>
                <w:szCs w:val="28"/>
                <w:vertAlign w:val="baseline"/>
                <w:lang w:val="en-US" w:eastAsia="zh-CN" w:bidi="ar"/>
              </w:rPr>
            </w:pPr>
            <w:r>
              <w:rPr>
                <w:rFonts w:hint="eastAsia" w:asciiTheme="minorEastAsia" w:hAnsiTheme="minorEastAsia" w:cstheme="minorEastAsia"/>
                <w:b w:val="0"/>
                <w:bCs w:val="0"/>
                <w:kern w:val="0"/>
                <w:sz w:val="28"/>
                <w:szCs w:val="28"/>
                <w:vertAlign w:val="baseline"/>
                <w:lang w:val="en-US" w:eastAsia="zh-CN" w:bidi="ar"/>
              </w:rPr>
              <w:t>报价（元）</w:t>
            </w:r>
          </w:p>
        </w:tc>
        <w:tc>
          <w:tcPr>
            <w:tcW w:w="1508" w:type="dxa"/>
          </w:tcPr>
          <w:p>
            <w:pPr>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500" w:lineRule="exact"/>
              <w:ind w:left="0" w:right="0" w:rightChars="0"/>
              <w:jc w:val="center"/>
              <w:textAlignment w:val="auto"/>
              <w:rPr>
                <w:rFonts w:hint="default" w:asciiTheme="minorEastAsia" w:hAnsiTheme="minorEastAsia" w:cstheme="minorEastAsia"/>
                <w:b w:val="0"/>
                <w:bCs w:val="0"/>
                <w:kern w:val="0"/>
                <w:sz w:val="28"/>
                <w:szCs w:val="28"/>
                <w:vertAlign w:val="baseline"/>
                <w:lang w:val="en-US" w:eastAsia="zh-CN" w:bidi="ar"/>
              </w:rPr>
            </w:pPr>
            <w:r>
              <w:rPr>
                <w:rFonts w:hint="eastAsia" w:asciiTheme="minorEastAsia" w:hAnsiTheme="minorEastAsia" w:cstheme="minorEastAsia"/>
                <w:b w:val="0"/>
                <w:bCs w:val="0"/>
                <w:kern w:val="0"/>
                <w:sz w:val="28"/>
                <w:szCs w:val="28"/>
                <w:vertAlign w:val="baseline"/>
                <w:lang w:val="en-US" w:eastAsia="zh-CN" w:bidi="ar"/>
              </w:rPr>
              <w:t>技术参数偏离值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5" w:type="dxa"/>
          </w:tcPr>
          <w:p>
            <w:pPr>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500" w:lineRule="exact"/>
              <w:ind w:left="0" w:right="0" w:rightChars="0"/>
              <w:jc w:val="both"/>
              <w:textAlignment w:val="auto"/>
              <w:rPr>
                <w:rFonts w:hint="default" w:asciiTheme="minorEastAsia" w:hAnsiTheme="minorEastAsia" w:eastAsiaTheme="minorEastAsia" w:cstheme="minorEastAsia"/>
                <w:b w:val="0"/>
                <w:bCs w:val="0"/>
                <w:kern w:val="0"/>
                <w:sz w:val="28"/>
                <w:szCs w:val="28"/>
                <w:vertAlign w:val="baseline"/>
                <w:lang w:val="en-US" w:eastAsia="zh-CN" w:bidi="ar"/>
              </w:rPr>
            </w:pPr>
            <w:r>
              <w:rPr>
                <w:rFonts w:hint="eastAsia" w:asciiTheme="minorEastAsia" w:hAnsiTheme="minorEastAsia" w:cstheme="minorEastAsia"/>
                <w:b w:val="0"/>
                <w:bCs w:val="0"/>
                <w:kern w:val="0"/>
                <w:sz w:val="28"/>
                <w:szCs w:val="28"/>
                <w:vertAlign w:val="baseline"/>
                <w:lang w:val="en-US" w:eastAsia="zh-CN" w:bidi="ar"/>
              </w:rPr>
              <w:t>应急电源</w:t>
            </w:r>
          </w:p>
        </w:tc>
        <w:tc>
          <w:tcPr>
            <w:tcW w:w="2176" w:type="dxa"/>
          </w:tcPr>
          <w:p>
            <w:pPr>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500" w:lineRule="exact"/>
              <w:ind w:left="0" w:right="0" w:rightChars="0"/>
              <w:jc w:val="both"/>
              <w:textAlignment w:val="auto"/>
              <w:rPr>
                <w:rFonts w:hint="default" w:asciiTheme="minorEastAsia" w:hAnsiTheme="minorEastAsia" w:eastAsiaTheme="minorEastAsia" w:cstheme="minorEastAsia"/>
                <w:b w:val="0"/>
                <w:bCs w:val="0"/>
                <w:kern w:val="0"/>
                <w:sz w:val="28"/>
                <w:szCs w:val="28"/>
                <w:vertAlign w:val="baseline"/>
                <w:lang w:val="en-US" w:eastAsia="zh-CN" w:bidi="ar"/>
              </w:rPr>
            </w:pPr>
            <w:r>
              <w:rPr>
                <w:rFonts w:hint="eastAsia" w:asciiTheme="minorEastAsia" w:hAnsiTheme="minorEastAsia" w:cstheme="minorEastAsia"/>
                <w:b w:val="0"/>
                <w:bCs w:val="0"/>
                <w:kern w:val="0"/>
                <w:sz w:val="28"/>
                <w:szCs w:val="28"/>
                <w:vertAlign w:val="baseline"/>
                <w:lang w:val="en-US" w:eastAsia="zh-CN" w:bidi="ar"/>
              </w:rPr>
              <w:t>BB12120T-150AH</w:t>
            </w:r>
          </w:p>
        </w:tc>
        <w:tc>
          <w:tcPr>
            <w:tcW w:w="1475" w:type="dxa"/>
          </w:tcPr>
          <w:p>
            <w:pPr>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500" w:lineRule="exact"/>
              <w:ind w:left="0" w:right="0" w:rightChars="0"/>
              <w:jc w:val="both"/>
              <w:textAlignment w:val="auto"/>
              <w:rPr>
                <w:rFonts w:hint="default" w:asciiTheme="minorEastAsia" w:hAnsiTheme="minorEastAsia" w:eastAsiaTheme="minorEastAsia" w:cstheme="minorEastAsia"/>
                <w:b w:val="0"/>
                <w:bCs w:val="0"/>
                <w:kern w:val="0"/>
                <w:sz w:val="28"/>
                <w:szCs w:val="28"/>
                <w:vertAlign w:val="baseline"/>
                <w:lang w:val="en-US" w:eastAsia="zh-CN" w:bidi="ar"/>
              </w:rPr>
            </w:pPr>
            <w:r>
              <w:rPr>
                <w:rFonts w:hint="eastAsia" w:asciiTheme="minorEastAsia" w:hAnsiTheme="minorEastAsia" w:cstheme="minorEastAsia"/>
                <w:b w:val="0"/>
                <w:bCs w:val="0"/>
                <w:kern w:val="0"/>
                <w:sz w:val="28"/>
                <w:szCs w:val="28"/>
                <w:vertAlign w:val="baseline"/>
                <w:lang w:val="en-US" w:eastAsia="zh-CN" w:bidi="ar"/>
              </w:rPr>
              <w:t>24</w:t>
            </w:r>
          </w:p>
        </w:tc>
        <w:tc>
          <w:tcPr>
            <w:tcW w:w="1477" w:type="dxa"/>
          </w:tcPr>
          <w:p>
            <w:pPr>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500" w:lineRule="exact"/>
              <w:ind w:left="0" w:right="0" w:rightChars="0"/>
              <w:jc w:val="both"/>
              <w:textAlignment w:val="auto"/>
              <w:rPr>
                <w:rFonts w:hint="default" w:asciiTheme="minorEastAsia" w:hAnsiTheme="minorEastAsia" w:eastAsiaTheme="minorEastAsia" w:cstheme="minorEastAsia"/>
                <w:b w:val="0"/>
                <w:bCs w:val="0"/>
                <w:kern w:val="0"/>
                <w:sz w:val="28"/>
                <w:szCs w:val="28"/>
                <w:vertAlign w:val="baseline"/>
                <w:lang w:val="en-US" w:eastAsia="zh-CN" w:bidi="ar"/>
              </w:rPr>
            </w:pPr>
            <w:r>
              <w:rPr>
                <w:rFonts w:hint="eastAsia" w:asciiTheme="minorEastAsia" w:hAnsiTheme="minorEastAsia" w:cstheme="minorEastAsia"/>
                <w:b w:val="0"/>
                <w:bCs w:val="0"/>
                <w:kern w:val="0"/>
                <w:sz w:val="28"/>
                <w:szCs w:val="28"/>
                <w:vertAlign w:val="baseline"/>
                <w:lang w:val="en-US" w:eastAsia="zh-CN" w:bidi="ar"/>
              </w:rPr>
              <w:t>个</w:t>
            </w:r>
          </w:p>
        </w:tc>
        <w:tc>
          <w:tcPr>
            <w:tcW w:w="1509" w:type="dxa"/>
          </w:tcPr>
          <w:p>
            <w:pPr>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500" w:lineRule="exact"/>
              <w:ind w:left="0" w:right="0" w:rightChars="0"/>
              <w:jc w:val="both"/>
              <w:textAlignment w:val="auto"/>
              <w:rPr>
                <w:rFonts w:hint="default" w:asciiTheme="minorEastAsia" w:hAnsiTheme="minorEastAsia" w:eastAsiaTheme="minorEastAsia" w:cstheme="minorEastAsia"/>
                <w:b w:val="0"/>
                <w:bCs w:val="0"/>
                <w:kern w:val="0"/>
                <w:sz w:val="28"/>
                <w:szCs w:val="28"/>
                <w:vertAlign w:val="baseline"/>
                <w:lang w:val="en-US" w:eastAsia="zh-CN" w:bidi="ar"/>
              </w:rPr>
            </w:pPr>
          </w:p>
        </w:tc>
        <w:tc>
          <w:tcPr>
            <w:tcW w:w="1508" w:type="dxa"/>
          </w:tcPr>
          <w:p>
            <w:pPr>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500" w:lineRule="exact"/>
              <w:ind w:left="0" w:right="0" w:rightChars="0"/>
              <w:jc w:val="both"/>
              <w:textAlignment w:val="auto"/>
              <w:rPr>
                <w:rFonts w:hint="eastAsia" w:asciiTheme="minorEastAsia" w:hAnsiTheme="minorEastAsia" w:cstheme="minorEastAsia"/>
                <w:b w:val="0"/>
                <w:bCs w:val="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0" w:type="dxa"/>
            <w:gridSpan w:val="6"/>
          </w:tcPr>
          <w:p>
            <w:pPr>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500" w:lineRule="exact"/>
              <w:ind w:left="0" w:right="0" w:rightChars="0"/>
              <w:jc w:val="both"/>
              <w:textAlignment w:val="auto"/>
              <w:rPr>
                <w:rFonts w:hint="eastAsia" w:asciiTheme="minorEastAsia" w:hAnsiTheme="minorEastAsia" w:cstheme="minorEastAsia"/>
                <w:b w:val="0"/>
                <w:bCs w:val="0"/>
                <w:kern w:val="0"/>
                <w:sz w:val="28"/>
                <w:szCs w:val="28"/>
                <w:vertAlign w:val="baseline"/>
                <w:lang w:val="en-US" w:eastAsia="zh-CN" w:bidi="ar"/>
              </w:rPr>
            </w:pPr>
            <w:r>
              <w:rPr>
                <w:rFonts w:hint="eastAsia" w:asciiTheme="minorEastAsia" w:hAnsiTheme="minorEastAsia" w:cstheme="minorEastAsia"/>
                <w:b w:val="0"/>
                <w:bCs w:val="0"/>
                <w:kern w:val="0"/>
                <w:sz w:val="28"/>
                <w:szCs w:val="28"/>
                <w:vertAlign w:val="baseline"/>
                <w:lang w:val="en-US" w:eastAsia="zh-CN" w:bidi="ar"/>
              </w:rPr>
              <w:t>备注：</w:t>
            </w:r>
            <w:r>
              <w:rPr>
                <w:rFonts w:hint="eastAsia" w:ascii="宋体" w:hAnsi="宋体" w:eastAsia="宋体" w:cs="宋体"/>
                <w:sz w:val="24"/>
                <w:szCs w:val="24"/>
              </w:rPr>
              <w:t>投标人所报总报价为完成本项目所有内容（含参与招标、投标响应全至本项目结算完结）所有可能发生的费用，包括但不限于产品设 计、制造、运输、保险、安装、抽检费、调试、人工费、管理费、风险费、各项行政规费、收益、税费、招标服务费等开展该项目自投标响应至项目完成全过程与之相关的一切费用。</w:t>
            </w:r>
          </w:p>
        </w:tc>
      </w:tr>
    </w:tbl>
    <w:p>
      <w:pPr>
        <w:pStyle w:val="2"/>
        <w:rPr>
          <w:rFonts w:hint="eastAsia" w:asciiTheme="minorEastAsia" w:hAnsiTheme="minorEastAsia" w:cstheme="minorEastAsia"/>
          <w:b w:val="0"/>
          <w:bCs w:val="0"/>
          <w:kern w:val="2"/>
          <w:sz w:val="28"/>
          <w:szCs w:val="28"/>
          <w:lang w:val="en-US" w:eastAsia="zh-CN" w:bidi="ar"/>
        </w:rPr>
      </w:pPr>
    </w:p>
    <w:p>
      <w:pPr>
        <w:pStyle w:val="2"/>
        <w:rPr>
          <w:rFonts w:hint="eastAsia" w:asciiTheme="minorEastAsia" w:hAnsiTheme="minorEastAsia" w:cstheme="minorEastAsia"/>
          <w:b w:val="0"/>
          <w:bCs w:val="0"/>
          <w:kern w:val="2"/>
          <w:sz w:val="28"/>
          <w:szCs w:val="28"/>
          <w:lang w:val="en-US" w:eastAsia="zh-CN" w:bidi="ar"/>
        </w:rPr>
      </w:pPr>
    </w:p>
    <w:p>
      <w:pPr>
        <w:pStyle w:val="2"/>
        <w:rPr>
          <w:rFonts w:hint="eastAsia" w:asciiTheme="minorEastAsia" w:hAnsiTheme="minorEastAsia" w:cstheme="minorEastAsia"/>
          <w:b w:val="0"/>
          <w:bCs w:val="0"/>
          <w:kern w:val="2"/>
          <w:sz w:val="28"/>
          <w:szCs w:val="28"/>
          <w:lang w:val="en-US" w:eastAsia="zh-CN" w:bidi="ar"/>
        </w:rPr>
      </w:pPr>
    </w:p>
    <w:p>
      <w:pPr>
        <w:pStyle w:val="2"/>
        <w:rPr>
          <w:rFonts w:hint="eastAsia" w:asciiTheme="minorEastAsia" w:hAnsiTheme="minorEastAsia" w:cstheme="minorEastAsia"/>
          <w:b w:val="0"/>
          <w:bCs w:val="0"/>
          <w:kern w:val="2"/>
          <w:sz w:val="28"/>
          <w:szCs w:val="28"/>
          <w:lang w:val="en-US" w:eastAsia="zh-CN" w:bidi="ar"/>
        </w:rPr>
      </w:pPr>
    </w:p>
    <w:p>
      <w:pPr>
        <w:pStyle w:val="2"/>
        <w:rPr>
          <w:rFonts w:hint="eastAsia" w:asciiTheme="minorEastAsia" w:hAnsiTheme="minorEastAsia" w:cstheme="minorEastAsia"/>
          <w:b w:val="0"/>
          <w:bCs w:val="0"/>
          <w:kern w:val="2"/>
          <w:sz w:val="28"/>
          <w:szCs w:val="28"/>
          <w:lang w:val="en-US" w:eastAsia="zh-CN" w:bidi="ar"/>
        </w:rPr>
      </w:pPr>
    </w:p>
    <w:p>
      <w:pPr>
        <w:pStyle w:val="2"/>
        <w:rPr>
          <w:rFonts w:hint="eastAsia" w:asciiTheme="minorEastAsia" w:hAnsiTheme="minorEastAsia" w:cstheme="minorEastAsia"/>
          <w:b w:val="0"/>
          <w:bCs w:val="0"/>
          <w:kern w:val="2"/>
          <w:sz w:val="28"/>
          <w:szCs w:val="28"/>
          <w:lang w:val="en-US" w:eastAsia="zh-CN" w:bidi="ar"/>
        </w:rPr>
      </w:pPr>
    </w:p>
    <w:p>
      <w:pPr>
        <w:keepNext w:val="0"/>
        <w:keepLines w:val="0"/>
        <w:pageBreakBefore w:val="0"/>
        <w:widowControl w:val="0"/>
        <w:suppressLineNumbers w:val="0"/>
        <w:kinsoku/>
        <w:wordWrap/>
        <w:overflowPunct/>
        <w:topLinePunct w:val="0"/>
        <w:autoSpaceDE/>
        <w:autoSpaceDN/>
        <w:bidi w:val="0"/>
        <w:spacing w:before="0" w:beforeAutospacing="0" w:after="0" w:afterAutospacing="0" w:line="500" w:lineRule="exact"/>
        <w:ind w:right="0"/>
        <w:jc w:val="both"/>
        <w:textAlignment w:val="auto"/>
        <w:rPr>
          <w:rFonts w:hint="eastAsia" w:asciiTheme="minorEastAsia" w:hAnsiTheme="minorEastAsia" w:cstheme="minorEastAsia"/>
          <w:b w:val="0"/>
          <w:bCs w:val="0"/>
          <w:kern w:val="2"/>
          <w:sz w:val="28"/>
          <w:szCs w:val="28"/>
          <w:lang w:val="en-US" w:eastAsia="zh-CN" w:bidi="ar"/>
        </w:rPr>
      </w:pPr>
    </w:p>
    <w:p>
      <w:pPr>
        <w:keepNext w:val="0"/>
        <w:keepLines w:val="0"/>
        <w:pageBreakBefore w:val="0"/>
        <w:widowControl w:val="0"/>
        <w:suppressLineNumbers w:val="0"/>
        <w:kinsoku/>
        <w:wordWrap/>
        <w:overflowPunct/>
        <w:topLinePunct w:val="0"/>
        <w:autoSpaceDE/>
        <w:autoSpaceDN/>
        <w:bidi w:val="0"/>
        <w:spacing w:before="0" w:beforeAutospacing="0" w:after="0" w:afterAutospacing="0" w:line="500" w:lineRule="exact"/>
        <w:ind w:right="0"/>
        <w:jc w:val="both"/>
        <w:textAlignment w:val="auto"/>
        <w:rPr>
          <w:rFonts w:hint="eastAsia" w:asciiTheme="minorEastAsia" w:hAnsiTheme="minorEastAsia" w:cstheme="minorEastAsia"/>
          <w:b w:val="0"/>
          <w:bCs w:val="0"/>
          <w:kern w:val="2"/>
          <w:sz w:val="28"/>
          <w:szCs w:val="28"/>
          <w:lang w:val="en-US" w:eastAsia="zh-CN" w:bidi="ar"/>
        </w:rPr>
      </w:pPr>
    </w:p>
    <w:p>
      <w:pPr>
        <w:pStyle w:val="2"/>
        <w:rPr>
          <w:rFonts w:hint="eastAsia" w:asciiTheme="minorEastAsia" w:hAnsiTheme="minorEastAsia" w:cstheme="minorEastAsia"/>
          <w:b w:val="0"/>
          <w:bCs w:val="0"/>
          <w:kern w:val="2"/>
          <w:sz w:val="28"/>
          <w:szCs w:val="28"/>
          <w:lang w:val="en-US" w:eastAsia="zh-CN" w:bidi="ar"/>
        </w:rPr>
      </w:pPr>
    </w:p>
    <w:p>
      <w:pPr>
        <w:pStyle w:val="2"/>
        <w:rPr>
          <w:rFonts w:hint="eastAsia" w:asciiTheme="minorEastAsia" w:hAnsiTheme="minorEastAsia" w:cstheme="minorEastAsia"/>
          <w:b w:val="0"/>
          <w:bCs w:val="0"/>
          <w:kern w:val="2"/>
          <w:sz w:val="28"/>
          <w:szCs w:val="28"/>
          <w:lang w:val="en-US" w:eastAsia="zh-CN" w:bidi="ar"/>
        </w:rPr>
      </w:pPr>
    </w:p>
    <w:p>
      <w:pPr>
        <w:pStyle w:val="2"/>
        <w:rPr>
          <w:rFonts w:hint="eastAsia" w:asciiTheme="minorEastAsia" w:hAnsiTheme="minorEastAsia" w:cstheme="minorEastAsia"/>
          <w:b w:val="0"/>
          <w:bCs w:val="0"/>
          <w:kern w:val="2"/>
          <w:sz w:val="28"/>
          <w:szCs w:val="28"/>
          <w:lang w:val="en-US" w:eastAsia="zh-CN" w:bidi="ar"/>
        </w:rPr>
      </w:pPr>
    </w:p>
    <w:p>
      <w:pPr>
        <w:keepNext w:val="0"/>
        <w:keepLines w:val="0"/>
        <w:pageBreakBefore w:val="0"/>
        <w:widowControl w:val="0"/>
        <w:suppressLineNumbers w:val="0"/>
        <w:kinsoku/>
        <w:wordWrap/>
        <w:overflowPunct/>
        <w:topLinePunct w:val="0"/>
        <w:autoSpaceDE/>
        <w:autoSpaceDN/>
        <w:bidi w:val="0"/>
        <w:spacing w:before="0" w:beforeAutospacing="0" w:after="0" w:afterAutospacing="0" w:line="500" w:lineRule="exact"/>
        <w:ind w:right="0"/>
        <w:jc w:val="both"/>
        <w:textAlignment w:val="auto"/>
        <w:rPr>
          <w:rFonts w:hint="eastAsia" w:asciiTheme="minorEastAsia" w:hAnsiTheme="minorEastAsia" w:cstheme="minorEastAsia"/>
          <w:b w:val="0"/>
          <w:bCs w:val="0"/>
          <w:kern w:val="2"/>
          <w:sz w:val="28"/>
          <w:szCs w:val="28"/>
          <w:lang w:val="en-US" w:eastAsia="zh-CN" w:bidi="ar"/>
        </w:rPr>
      </w:pPr>
    </w:p>
    <w:p>
      <w:pPr>
        <w:keepNext w:val="0"/>
        <w:keepLines w:val="0"/>
        <w:pageBreakBefore w:val="0"/>
        <w:widowControl w:val="0"/>
        <w:suppressLineNumbers w:val="0"/>
        <w:kinsoku/>
        <w:wordWrap/>
        <w:overflowPunct/>
        <w:topLinePunct w:val="0"/>
        <w:autoSpaceDE/>
        <w:autoSpaceDN/>
        <w:bidi w:val="0"/>
        <w:spacing w:before="0" w:beforeAutospacing="0" w:after="0" w:afterAutospacing="0" w:line="500" w:lineRule="exact"/>
        <w:ind w:right="0"/>
        <w:jc w:val="both"/>
        <w:textAlignment w:val="auto"/>
        <w:rPr>
          <w:rFonts w:hint="eastAsia" w:asciiTheme="minorEastAsia" w:hAnsiTheme="minorEastAsia" w:cstheme="minorEastAsia"/>
          <w:b w:val="0"/>
          <w:bCs w:val="0"/>
          <w:kern w:val="2"/>
          <w:sz w:val="28"/>
          <w:szCs w:val="28"/>
          <w:lang w:val="en-US" w:eastAsia="zh-CN" w:bidi="ar"/>
        </w:rPr>
      </w:pPr>
    </w:p>
    <w:p>
      <w:pPr>
        <w:keepNext w:val="0"/>
        <w:keepLines w:val="0"/>
        <w:pageBreakBefore w:val="0"/>
        <w:widowControl w:val="0"/>
        <w:suppressLineNumbers w:val="0"/>
        <w:kinsoku/>
        <w:wordWrap/>
        <w:overflowPunct/>
        <w:topLinePunct w:val="0"/>
        <w:autoSpaceDE/>
        <w:autoSpaceDN/>
        <w:bidi w:val="0"/>
        <w:spacing w:before="0" w:beforeAutospacing="0" w:after="0" w:afterAutospacing="0" w:line="500" w:lineRule="exact"/>
        <w:ind w:right="0"/>
        <w:jc w:val="both"/>
        <w:textAlignment w:val="auto"/>
        <w:rPr>
          <w:rFonts w:hint="eastAsia" w:asciiTheme="minorEastAsia" w:hAnsiTheme="minorEastAsia" w:cstheme="minorEastAsia"/>
          <w:b w:val="0"/>
          <w:bCs w:val="0"/>
          <w:kern w:val="2"/>
          <w:sz w:val="28"/>
          <w:szCs w:val="28"/>
          <w:lang w:val="en-US" w:eastAsia="zh-CN" w:bidi="ar"/>
        </w:rPr>
      </w:pPr>
    </w:p>
    <w:p>
      <w:pPr>
        <w:keepNext w:val="0"/>
        <w:keepLines w:val="0"/>
        <w:pageBreakBefore w:val="0"/>
        <w:widowControl w:val="0"/>
        <w:suppressLineNumbers w:val="0"/>
        <w:kinsoku/>
        <w:wordWrap/>
        <w:overflowPunct/>
        <w:topLinePunct w:val="0"/>
        <w:autoSpaceDE/>
        <w:autoSpaceDN/>
        <w:bidi w:val="0"/>
        <w:spacing w:before="0" w:beforeAutospacing="0" w:after="0" w:afterAutospacing="0" w:line="500" w:lineRule="exact"/>
        <w:ind w:right="0"/>
        <w:jc w:val="both"/>
        <w:textAlignment w:val="auto"/>
        <w:rPr>
          <w:rFonts w:hint="eastAsia" w:asciiTheme="minorEastAsia" w:hAnsiTheme="minorEastAsia" w:cstheme="minorEastAsia"/>
          <w:b w:val="0"/>
          <w:bCs w:val="0"/>
          <w:kern w:val="2"/>
          <w:sz w:val="28"/>
          <w:szCs w:val="28"/>
          <w:lang w:val="en-US" w:eastAsia="zh-CN" w:bidi="ar"/>
        </w:rPr>
      </w:pPr>
    </w:p>
    <w:p>
      <w:pPr>
        <w:pStyle w:val="10"/>
        <w:shd w:val="clear" w:color="auto" w:fill="FFFFFF"/>
        <w:spacing w:before="0" w:beforeAutospacing="0" w:after="0" w:afterAutospacing="0" w:line="450" w:lineRule="atLeast"/>
        <w:rPr>
          <w:rFonts w:hint="eastAsia" w:ascii="仿宋_GB2312" w:eastAsia="仿宋_GB2312"/>
          <w:color w:val="000000"/>
        </w:rPr>
      </w:pPr>
      <w:r>
        <w:rPr>
          <w:rFonts w:hint="eastAsia" w:ascii="仿宋_GB2312" w:eastAsia="仿宋_GB2312"/>
          <w:color w:val="000000"/>
          <w:sz w:val="30"/>
          <w:szCs w:val="30"/>
          <w:shd w:val="clear" w:color="auto" w:fill="FFFFFF"/>
        </w:rPr>
        <w:t>附件2</w:t>
      </w:r>
      <w:r>
        <w:rPr>
          <w:rFonts w:hint="eastAsia" w:ascii="仿宋_GB2312" w:hAnsi="黑体" w:eastAsia="仿宋_GB2312"/>
          <w:color w:val="000000"/>
          <w:sz w:val="32"/>
          <w:szCs w:val="32"/>
          <w:shd w:val="clear" w:color="auto" w:fill="FFFFFF"/>
        </w:rPr>
        <w:t>：</w:t>
      </w:r>
    </w:p>
    <w:p>
      <w:pPr>
        <w:pStyle w:val="10"/>
        <w:shd w:val="clear" w:color="auto" w:fill="FFFFFF"/>
        <w:spacing w:before="0" w:beforeAutospacing="0" w:after="0" w:afterAutospacing="0" w:line="450" w:lineRule="atLeast"/>
        <w:ind w:firstLine="640"/>
        <w:jc w:val="center"/>
        <w:rPr>
          <w:rFonts w:hint="eastAsia" w:ascii="仿宋_GB2312" w:eastAsia="仿宋_GB2312"/>
          <w:color w:val="000000"/>
        </w:rPr>
      </w:pPr>
      <w:r>
        <w:rPr>
          <w:rFonts w:hint="eastAsia" w:ascii="仿宋_GB2312" w:eastAsia="仿宋_GB2312"/>
          <w:color w:val="000000"/>
          <w:sz w:val="44"/>
          <w:szCs w:val="44"/>
          <w:shd w:val="clear" w:color="auto" w:fill="FFFFFF"/>
        </w:rPr>
        <w:t>法定代表人资格证明书</w:t>
      </w:r>
    </w:p>
    <w:p>
      <w:pPr>
        <w:pStyle w:val="10"/>
        <w:shd w:val="clear" w:color="auto" w:fill="FFFFFF"/>
        <w:spacing w:before="0" w:beforeAutospacing="0" w:after="0" w:afterAutospacing="0" w:line="450" w:lineRule="atLeast"/>
        <w:rPr>
          <w:rFonts w:hint="eastAsia" w:ascii="仿宋_GB2312" w:hAnsi="仿宋" w:eastAsia="仿宋_GB2312"/>
          <w:color w:val="000000"/>
        </w:rPr>
      </w:pPr>
      <w:r>
        <w:rPr>
          <w:rFonts w:hint="eastAsia" w:ascii="仿宋_GB2312" w:hAnsi="仿宋" w:eastAsia="仿宋_GB2312"/>
          <w:color w:val="000000"/>
          <w:sz w:val="32"/>
          <w:szCs w:val="32"/>
          <w:shd w:val="clear" w:color="auto" w:fill="FFFFFF"/>
        </w:rPr>
        <w:t>单位名称：</w:t>
      </w:r>
      <w:r>
        <w:rPr>
          <w:rFonts w:hint="eastAsia" w:eastAsia="仿宋_GB2312"/>
          <w:color w:val="000000"/>
          <w:sz w:val="32"/>
          <w:szCs w:val="32"/>
          <w:u w:val="single"/>
          <w:shd w:val="clear" w:color="auto" w:fill="FFFFFF"/>
        </w:rPr>
        <w:t>            </w:t>
      </w:r>
      <w:r>
        <w:rPr>
          <w:rStyle w:val="16"/>
          <w:rFonts w:hint="eastAsia" w:eastAsia="仿宋_GB2312"/>
          <w:color w:val="000000"/>
          <w:sz w:val="32"/>
          <w:szCs w:val="32"/>
          <w:u w:val="single"/>
          <w:shd w:val="clear" w:color="auto" w:fill="FFFFFF"/>
        </w:rPr>
        <w:t> </w:t>
      </w:r>
      <w:r>
        <w:rPr>
          <w:rFonts w:hint="eastAsia" w:eastAsia="仿宋_GB2312"/>
          <w:color w:val="000000"/>
          <w:sz w:val="32"/>
          <w:szCs w:val="32"/>
          <w:u w:val="single"/>
          <w:shd w:val="clear" w:color="auto" w:fill="FFFFFF"/>
        </w:rPr>
        <w:t>                     </w:t>
      </w:r>
    </w:p>
    <w:p>
      <w:pPr>
        <w:pStyle w:val="10"/>
        <w:shd w:val="clear" w:color="auto" w:fill="FFFFFF"/>
        <w:spacing w:before="0" w:beforeAutospacing="0" w:after="0" w:afterAutospacing="0" w:line="560" w:lineRule="atLeast"/>
        <w:rPr>
          <w:rFonts w:hint="eastAsia" w:ascii="仿宋_GB2312" w:hAnsi="仿宋" w:eastAsia="仿宋_GB2312"/>
          <w:color w:val="000000"/>
        </w:rPr>
      </w:pPr>
      <w:r>
        <w:rPr>
          <w:rFonts w:hint="eastAsia" w:ascii="仿宋_GB2312" w:hAnsi="仿宋" w:eastAsia="仿宋_GB2312"/>
          <w:color w:val="000000"/>
          <w:sz w:val="32"/>
          <w:szCs w:val="32"/>
          <w:shd w:val="clear" w:color="auto" w:fill="FFFFFF"/>
        </w:rPr>
        <w:t>地</w:t>
      </w:r>
      <w:r>
        <w:rPr>
          <w:rFonts w:hint="eastAsia" w:eastAsia="仿宋_GB2312"/>
          <w:color w:val="000000"/>
          <w:sz w:val="32"/>
          <w:szCs w:val="32"/>
          <w:shd w:val="clear" w:color="auto" w:fill="FFFFFF"/>
        </w:rPr>
        <w:t>  </w:t>
      </w:r>
      <w:r>
        <w:rPr>
          <w:rFonts w:hint="eastAsia" w:ascii="仿宋_GB2312" w:hAnsi="仿宋" w:eastAsia="仿宋_GB2312"/>
          <w:color w:val="000000"/>
          <w:sz w:val="32"/>
          <w:szCs w:val="32"/>
          <w:shd w:val="clear" w:color="auto" w:fill="FFFFFF"/>
        </w:rPr>
        <w:t>址：</w:t>
      </w:r>
      <w:r>
        <w:rPr>
          <w:rFonts w:hint="eastAsia" w:eastAsia="仿宋_GB2312"/>
          <w:color w:val="000000"/>
          <w:sz w:val="32"/>
          <w:szCs w:val="32"/>
          <w:u w:val="single"/>
          <w:shd w:val="clear" w:color="auto" w:fill="FFFFFF"/>
        </w:rPr>
        <w:t>              </w:t>
      </w:r>
      <w:r>
        <w:rPr>
          <w:rStyle w:val="16"/>
          <w:rFonts w:hint="eastAsia" w:eastAsia="仿宋_GB2312"/>
          <w:color w:val="000000"/>
          <w:sz w:val="32"/>
          <w:szCs w:val="32"/>
          <w:u w:val="single"/>
          <w:shd w:val="clear" w:color="auto" w:fill="FFFFFF"/>
        </w:rPr>
        <w:t xml:space="preserve">              </w:t>
      </w:r>
      <w:r>
        <w:rPr>
          <w:rFonts w:hint="eastAsia" w:eastAsia="仿宋_GB2312"/>
          <w:color w:val="000000"/>
          <w:sz w:val="32"/>
          <w:szCs w:val="32"/>
          <w:u w:val="single"/>
          <w:shd w:val="clear" w:color="auto" w:fill="FFFFFF"/>
        </w:rPr>
        <w:t>        </w:t>
      </w:r>
    </w:p>
    <w:p>
      <w:pPr>
        <w:pStyle w:val="10"/>
        <w:shd w:val="clear" w:color="auto" w:fill="FFFFFF"/>
        <w:spacing w:before="0" w:beforeAutospacing="0" w:after="0" w:afterAutospacing="0" w:line="560" w:lineRule="atLeast"/>
        <w:rPr>
          <w:rFonts w:hint="eastAsia" w:ascii="仿宋_GB2312" w:hAnsi="仿宋" w:eastAsia="仿宋_GB2312"/>
          <w:color w:val="000000"/>
        </w:rPr>
      </w:pPr>
      <w:r>
        <w:rPr>
          <w:rFonts w:hint="eastAsia" w:ascii="仿宋_GB2312" w:hAnsi="仿宋" w:eastAsia="仿宋_GB2312"/>
          <w:color w:val="000000"/>
          <w:sz w:val="32"/>
          <w:szCs w:val="32"/>
          <w:shd w:val="clear" w:color="auto" w:fill="FFFFFF"/>
        </w:rPr>
        <w:t>姓名：</w:t>
      </w:r>
      <w:r>
        <w:rPr>
          <w:rFonts w:hint="eastAsia" w:eastAsia="仿宋_GB2312"/>
          <w:color w:val="000000"/>
          <w:sz w:val="32"/>
          <w:szCs w:val="32"/>
          <w:u w:val="single"/>
          <w:shd w:val="clear" w:color="auto" w:fill="FFFFFF"/>
        </w:rPr>
        <w:t>    </w:t>
      </w:r>
      <w:r>
        <w:rPr>
          <w:rFonts w:hint="eastAsia" w:ascii="仿宋_GB2312" w:hAnsi="仿宋" w:eastAsia="仿宋_GB2312"/>
          <w:color w:val="000000"/>
          <w:sz w:val="32"/>
          <w:szCs w:val="32"/>
          <w:shd w:val="clear" w:color="auto" w:fill="FFFFFF"/>
        </w:rPr>
        <w:t>性别：</w:t>
      </w:r>
      <w:r>
        <w:rPr>
          <w:rFonts w:hint="eastAsia" w:eastAsia="仿宋_GB2312"/>
          <w:color w:val="000000"/>
          <w:sz w:val="32"/>
          <w:szCs w:val="32"/>
          <w:u w:val="single"/>
          <w:shd w:val="clear" w:color="auto" w:fill="FFFFFF"/>
        </w:rPr>
        <w:t>  </w:t>
      </w:r>
      <w:r>
        <w:rPr>
          <w:rFonts w:hint="eastAsia" w:ascii="仿宋_GB2312" w:hAnsi="仿宋" w:eastAsia="仿宋_GB2312"/>
          <w:color w:val="000000"/>
          <w:sz w:val="32"/>
          <w:szCs w:val="32"/>
          <w:shd w:val="clear" w:color="auto" w:fill="FFFFFF"/>
        </w:rPr>
        <w:t>年龄：</w:t>
      </w:r>
      <w:r>
        <w:rPr>
          <w:rFonts w:hint="eastAsia" w:eastAsia="仿宋_GB2312"/>
          <w:color w:val="000000"/>
          <w:sz w:val="32"/>
          <w:szCs w:val="32"/>
          <w:u w:val="single"/>
          <w:shd w:val="clear" w:color="auto" w:fill="FFFFFF"/>
        </w:rPr>
        <w:t>   </w:t>
      </w:r>
      <w:r>
        <w:rPr>
          <w:rFonts w:hint="eastAsia" w:ascii="仿宋_GB2312" w:hAnsi="仿宋" w:eastAsia="仿宋_GB2312"/>
          <w:color w:val="000000"/>
          <w:sz w:val="32"/>
          <w:szCs w:val="32"/>
          <w:shd w:val="clear" w:color="auto" w:fill="FFFFFF"/>
        </w:rPr>
        <w:t>职务：</w:t>
      </w:r>
      <w:r>
        <w:rPr>
          <w:rFonts w:hint="eastAsia" w:eastAsia="仿宋_GB2312"/>
          <w:color w:val="000000"/>
          <w:sz w:val="32"/>
          <w:szCs w:val="32"/>
          <w:u w:val="single"/>
          <w:shd w:val="clear" w:color="auto" w:fill="FFFFFF"/>
        </w:rPr>
        <w:t>           </w:t>
      </w:r>
      <w:r>
        <w:rPr>
          <w:rFonts w:hint="eastAsia" w:ascii="仿宋_GB2312" w:hAnsi="仿宋" w:eastAsia="仿宋_GB2312"/>
          <w:color w:val="000000"/>
          <w:sz w:val="32"/>
          <w:szCs w:val="32"/>
          <w:shd w:val="clear" w:color="auto" w:fill="FFFFFF"/>
        </w:rPr>
        <w:t>。</w:t>
      </w:r>
    </w:p>
    <w:p>
      <w:pPr>
        <w:pStyle w:val="10"/>
        <w:shd w:val="clear" w:color="auto" w:fill="FFFFFF"/>
        <w:spacing w:before="0" w:beforeAutospacing="0" w:after="0" w:afterAutospacing="0" w:line="560" w:lineRule="atLeast"/>
        <w:ind w:left="1920" w:hanging="1920"/>
        <w:rPr>
          <w:rFonts w:hint="eastAsia" w:ascii="仿宋_GB2312" w:hAnsi="仿宋" w:eastAsia="仿宋_GB2312"/>
          <w:color w:val="000000"/>
        </w:rPr>
      </w:pPr>
      <w:r>
        <w:rPr>
          <w:rFonts w:hint="eastAsia" w:ascii="仿宋_GB2312" w:hAnsi="仿宋" w:eastAsia="仿宋_GB2312"/>
          <w:color w:val="000000"/>
          <w:sz w:val="32"/>
          <w:szCs w:val="32"/>
          <w:shd w:val="clear" w:color="auto" w:fill="FFFFFF"/>
        </w:rPr>
        <w:t>系</w:t>
      </w:r>
      <w:r>
        <w:rPr>
          <w:rFonts w:hint="eastAsia" w:eastAsia="仿宋_GB2312"/>
          <w:color w:val="000000"/>
          <w:sz w:val="32"/>
          <w:szCs w:val="32"/>
          <w:u w:val="single"/>
          <w:shd w:val="clear" w:color="auto" w:fill="FFFFFF"/>
        </w:rPr>
        <w:t xml:space="preserve">               </w:t>
      </w:r>
      <w:r>
        <w:rPr>
          <w:rFonts w:hint="eastAsia" w:ascii="仿宋_GB2312" w:hAnsi="仿宋" w:eastAsia="仿宋_GB2312"/>
          <w:color w:val="000000"/>
          <w:sz w:val="32"/>
          <w:szCs w:val="32"/>
          <w:u w:val="single"/>
          <w:shd w:val="clear" w:color="auto" w:fill="FFFFFF"/>
        </w:rPr>
        <w:t>（申请人名称）</w:t>
      </w:r>
      <w:r>
        <w:rPr>
          <w:rFonts w:hint="eastAsia" w:ascii="仿宋_GB2312" w:hAnsi="仿宋" w:eastAsia="仿宋_GB2312"/>
          <w:color w:val="000000"/>
          <w:sz w:val="32"/>
          <w:szCs w:val="32"/>
          <w:shd w:val="clear" w:color="auto" w:fill="FFFFFF"/>
        </w:rPr>
        <w:t>的法定代表人。</w:t>
      </w:r>
    </w:p>
    <w:p>
      <w:pPr>
        <w:pStyle w:val="10"/>
        <w:shd w:val="clear" w:color="auto" w:fill="FFFFFF"/>
        <w:spacing w:before="0" w:beforeAutospacing="0" w:after="0" w:afterAutospacing="0" w:line="560" w:lineRule="atLeast"/>
        <w:ind w:firstLine="640"/>
        <w:rPr>
          <w:rFonts w:hint="eastAsia" w:ascii="仿宋_GB2312" w:hAnsi="仿宋" w:eastAsia="仿宋_GB2312"/>
          <w:color w:val="000000"/>
        </w:rPr>
      </w:pPr>
      <w:r>
        <w:rPr>
          <w:rFonts w:hint="eastAsia" w:eastAsia="仿宋_GB2312"/>
          <w:color w:val="000000"/>
          <w:sz w:val="18"/>
          <w:szCs w:val="18"/>
          <w:shd w:val="clear" w:color="auto" w:fill="FFFFFF"/>
        </w:rPr>
        <w:t> </w:t>
      </w:r>
      <w:r>
        <w:rPr>
          <w:rFonts w:hint="eastAsia" w:ascii="仿宋_GB2312" w:hAnsi="仿宋" w:eastAsia="仿宋_GB2312"/>
          <w:color w:val="000000"/>
          <w:sz w:val="32"/>
          <w:szCs w:val="32"/>
          <w:shd w:val="clear" w:color="auto" w:fill="FFFFFF"/>
        </w:rPr>
        <w:t>特此证明。</w:t>
      </w:r>
    </w:p>
    <w:p>
      <w:pPr>
        <w:pStyle w:val="10"/>
        <w:shd w:val="clear" w:color="auto" w:fill="FFFFFF"/>
        <w:spacing w:before="0" w:beforeAutospacing="0" w:after="0" w:afterAutospacing="0" w:line="560" w:lineRule="atLeast"/>
        <w:ind w:firstLine="640"/>
        <w:rPr>
          <w:rFonts w:hint="eastAsia" w:ascii="仿宋_GB2312" w:hAnsi="仿宋" w:eastAsia="仿宋_GB2312"/>
          <w:color w:val="000000"/>
        </w:rPr>
      </w:pPr>
      <w:r>
        <w:rPr>
          <w:rFonts w:hint="eastAsia" w:eastAsia="仿宋_GB2312"/>
          <w:color w:val="000000"/>
          <w:sz w:val="32"/>
          <w:szCs w:val="32"/>
          <w:shd w:val="clear" w:color="auto" w:fill="FFFFFF"/>
        </w:rPr>
        <w:t>                </w:t>
      </w:r>
      <w:r>
        <w:rPr>
          <w:rStyle w:val="16"/>
          <w:rFonts w:hint="eastAsia" w:eastAsia="仿宋_GB2312"/>
          <w:color w:val="000000"/>
          <w:sz w:val="32"/>
          <w:szCs w:val="32"/>
          <w:shd w:val="clear" w:color="auto" w:fill="FFFFFF"/>
        </w:rPr>
        <w:t> </w:t>
      </w:r>
      <w:r>
        <w:rPr>
          <w:rFonts w:hint="eastAsia" w:eastAsia="仿宋_GB2312"/>
          <w:color w:val="000000"/>
          <w:sz w:val="32"/>
          <w:szCs w:val="32"/>
          <w:shd w:val="clear" w:color="auto" w:fill="FFFFFF"/>
        </w:rPr>
        <w:t> </w:t>
      </w:r>
      <w:r>
        <w:rPr>
          <w:rFonts w:hint="eastAsia" w:eastAsia="仿宋_GB2312"/>
          <w:color w:val="000000"/>
          <w:sz w:val="18"/>
          <w:szCs w:val="18"/>
          <w:shd w:val="clear" w:color="auto" w:fill="FFFFFF"/>
        </w:rPr>
        <w:t> </w:t>
      </w:r>
    </w:p>
    <w:p>
      <w:pPr>
        <w:pStyle w:val="10"/>
        <w:shd w:val="clear" w:color="auto" w:fill="FFFFFF"/>
        <w:spacing w:before="0" w:beforeAutospacing="0" w:after="0" w:afterAutospacing="0" w:line="560" w:lineRule="atLeast"/>
        <w:ind w:firstLine="640"/>
        <w:rPr>
          <w:rFonts w:hint="eastAsia" w:ascii="仿宋_GB2312" w:hAnsi="仿宋" w:eastAsia="仿宋_GB2312"/>
          <w:color w:val="000000"/>
        </w:rPr>
      </w:pPr>
      <w:r>
        <w:rPr>
          <w:rFonts w:hint="eastAsia" w:eastAsia="仿宋_GB2312"/>
          <w:color w:val="000000"/>
        </w:rPr>
        <w:t> </w:t>
      </w:r>
    </w:p>
    <w:p>
      <w:pPr>
        <w:pStyle w:val="10"/>
        <w:shd w:val="clear" w:color="auto" w:fill="FFFFFF"/>
        <w:spacing w:before="0" w:beforeAutospacing="0" w:after="0" w:afterAutospacing="0" w:line="560" w:lineRule="atLeast"/>
        <w:ind w:firstLine="640"/>
        <w:rPr>
          <w:rFonts w:hint="eastAsia" w:ascii="仿宋_GB2312" w:hAnsi="仿宋" w:eastAsia="仿宋_GB2312"/>
          <w:color w:val="000000"/>
        </w:rPr>
      </w:pPr>
      <w:r>
        <w:rPr>
          <w:rFonts w:hint="eastAsia" w:eastAsia="仿宋_GB2312"/>
          <w:color w:val="000000"/>
        </w:rPr>
        <w:t> </w:t>
      </w:r>
    </w:p>
    <w:p>
      <w:pPr>
        <w:pStyle w:val="10"/>
        <w:shd w:val="clear" w:color="auto" w:fill="FFFFFF"/>
        <w:spacing w:before="0" w:beforeAutospacing="0" w:after="0" w:afterAutospacing="0" w:line="560" w:lineRule="atLeast"/>
        <w:ind w:firstLine="64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          </w:t>
      </w:r>
    </w:p>
    <w:p>
      <w:pPr>
        <w:pStyle w:val="10"/>
        <w:shd w:val="clear" w:color="auto" w:fill="FFFFFF"/>
        <w:spacing w:before="0" w:beforeAutospacing="0" w:after="0" w:afterAutospacing="0" w:line="560" w:lineRule="atLeast"/>
        <w:ind w:firstLine="640"/>
        <w:rPr>
          <w:rFonts w:hint="eastAsia" w:eastAsia="仿宋_GB2312"/>
          <w:color w:val="000000"/>
          <w:sz w:val="32"/>
          <w:szCs w:val="32"/>
          <w:shd w:val="clear" w:color="auto" w:fill="FFFFFF"/>
        </w:rPr>
      </w:pPr>
    </w:p>
    <w:p>
      <w:pPr>
        <w:pStyle w:val="10"/>
        <w:shd w:val="clear" w:color="auto" w:fill="FFFFFF"/>
        <w:spacing w:before="0" w:beforeAutospacing="0" w:after="0" w:afterAutospacing="0" w:line="560" w:lineRule="atLeast"/>
        <w:ind w:firstLine="3846" w:firstLineChars="1202"/>
        <w:rPr>
          <w:rFonts w:hint="eastAsia" w:ascii="仿宋_GB2312" w:hAnsi="仿宋" w:eastAsia="仿宋_GB2312"/>
          <w:color w:val="000000"/>
        </w:rPr>
      </w:pPr>
      <w:r>
        <w:rPr>
          <w:rFonts w:hint="eastAsia" w:ascii="仿宋_GB2312" w:hAnsi="仿宋" w:eastAsia="仿宋_GB2312"/>
          <w:color w:val="000000"/>
          <w:sz w:val="32"/>
          <w:szCs w:val="32"/>
          <w:shd w:val="clear" w:color="auto" w:fill="FFFFFF"/>
        </w:rPr>
        <w:t>申请人：</w:t>
      </w:r>
      <w:r>
        <w:rPr>
          <w:rFonts w:hint="eastAsia" w:ascii="仿宋_GB2312" w:hAnsi="仿宋" w:eastAsia="仿宋_GB2312"/>
          <w:color w:val="000000"/>
          <w:sz w:val="32"/>
          <w:szCs w:val="32"/>
          <w:u w:val="single"/>
          <w:shd w:val="clear" w:color="auto" w:fill="FFFFFF"/>
        </w:rPr>
        <w:t>(盖申请人单位公章)</w:t>
      </w:r>
    </w:p>
    <w:p>
      <w:pPr>
        <w:pStyle w:val="10"/>
        <w:shd w:val="clear" w:color="auto" w:fill="FFFFFF"/>
        <w:spacing w:before="0" w:beforeAutospacing="0" w:after="0" w:afterAutospacing="0" w:line="560" w:lineRule="atLeast"/>
        <w:ind w:firstLine="64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           </w:t>
      </w:r>
    </w:p>
    <w:p>
      <w:pPr>
        <w:pStyle w:val="10"/>
        <w:shd w:val="clear" w:color="auto" w:fill="FFFFFF"/>
        <w:spacing w:before="0" w:beforeAutospacing="0" w:after="0" w:afterAutospacing="0" w:line="560" w:lineRule="atLeast"/>
        <w:ind w:firstLine="3846" w:firstLineChars="1202"/>
        <w:rPr>
          <w:rFonts w:hint="eastAsia" w:ascii="仿宋_GB2312" w:hAnsi="仿宋" w:eastAsia="仿宋_GB2312"/>
          <w:color w:val="000000"/>
        </w:rPr>
      </w:pPr>
      <w:r>
        <w:rPr>
          <w:rFonts w:hint="eastAsia" w:ascii="仿宋_GB2312" w:hAnsi="仿宋" w:eastAsia="仿宋_GB2312"/>
          <w:color w:val="000000"/>
          <w:sz w:val="32"/>
          <w:szCs w:val="32"/>
          <w:shd w:val="clear" w:color="auto" w:fill="FFFFFF"/>
        </w:rPr>
        <w:t>日</w:t>
      </w:r>
      <w:r>
        <w:rPr>
          <w:rFonts w:hint="eastAsia" w:eastAsia="仿宋_GB2312"/>
          <w:color w:val="000000"/>
          <w:sz w:val="32"/>
          <w:szCs w:val="32"/>
          <w:shd w:val="clear" w:color="auto" w:fill="FFFFFF"/>
        </w:rPr>
        <w:t> </w:t>
      </w:r>
      <w:r>
        <w:rPr>
          <w:rFonts w:hint="eastAsia" w:ascii="仿宋_GB2312" w:hAnsi="仿宋" w:eastAsia="仿宋_GB2312"/>
          <w:color w:val="000000"/>
          <w:sz w:val="32"/>
          <w:szCs w:val="32"/>
          <w:shd w:val="clear" w:color="auto" w:fill="FFFFFF"/>
        </w:rPr>
        <w:t>期：</w:t>
      </w:r>
      <w:r>
        <w:rPr>
          <w:rFonts w:hint="eastAsia" w:eastAsia="仿宋_GB2312"/>
          <w:color w:val="000000"/>
          <w:sz w:val="32"/>
          <w:szCs w:val="32"/>
          <w:shd w:val="clear" w:color="auto" w:fill="FFFFFF"/>
        </w:rPr>
        <w:t>   </w:t>
      </w:r>
      <w:r>
        <w:rPr>
          <w:rFonts w:hint="eastAsia" w:ascii="仿宋_GB2312" w:hAnsi="仿宋" w:eastAsia="仿宋_GB2312"/>
          <w:color w:val="000000"/>
          <w:sz w:val="32"/>
          <w:szCs w:val="32"/>
          <w:shd w:val="clear" w:color="auto" w:fill="FFFFFF"/>
        </w:rPr>
        <w:t>年</w:t>
      </w:r>
      <w:r>
        <w:rPr>
          <w:rFonts w:hint="eastAsia" w:eastAsia="仿宋_GB2312"/>
          <w:color w:val="000000"/>
          <w:sz w:val="32"/>
          <w:szCs w:val="32"/>
          <w:shd w:val="clear" w:color="auto" w:fill="FFFFFF"/>
        </w:rPr>
        <w:t> </w:t>
      </w:r>
      <w:r>
        <w:rPr>
          <w:rFonts w:hint="eastAsia" w:ascii="仿宋_GB2312" w:hAnsi="仿宋" w:eastAsia="仿宋_GB2312"/>
          <w:color w:val="000000"/>
          <w:sz w:val="32"/>
          <w:szCs w:val="32"/>
          <w:shd w:val="clear" w:color="auto" w:fill="FFFFFF"/>
        </w:rPr>
        <w:t xml:space="preserve"> </w:t>
      </w:r>
      <w:r>
        <w:rPr>
          <w:rStyle w:val="16"/>
          <w:rFonts w:hint="eastAsia" w:eastAsia="仿宋_GB2312"/>
          <w:color w:val="000000"/>
          <w:sz w:val="32"/>
          <w:szCs w:val="32"/>
          <w:shd w:val="clear" w:color="auto" w:fill="FFFFFF"/>
        </w:rPr>
        <w:t> </w:t>
      </w:r>
      <w:r>
        <w:rPr>
          <w:rFonts w:hint="eastAsia" w:ascii="仿宋_GB2312" w:hAnsi="仿宋" w:eastAsia="仿宋_GB2312"/>
          <w:color w:val="000000"/>
          <w:sz w:val="32"/>
          <w:szCs w:val="32"/>
          <w:shd w:val="clear" w:color="auto" w:fill="FFFFFF"/>
        </w:rPr>
        <w:t>月</w:t>
      </w:r>
      <w:r>
        <w:rPr>
          <w:rFonts w:hint="eastAsia" w:eastAsia="仿宋_GB2312"/>
          <w:color w:val="000000"/>
          <w:sz w:val="32"/>
          <w:szCs w:val="32"/>
          <w:shd w:val="clear" w:color="auto" w:fill="FFFFFF"/>
        </w:rPr>
        <w:t> </w:t>
      </w:r>
      <w:r>
        <w:rPr>
          <w:rStyle w:val="16"/>
          <w:rFonts w:hint="eastAsia" w:eastAsia="仿宋_GB2312"/>
          <w:color w:val="000000"/>
          <w:sz w:val="32"/>
          <w:szCs w:val="32"/>
          <w:shd w:val="clear" w:color="auto" w:fill="FFFFFF"/>
        </w:rPr>
        <w:t> </w:t>
      </w:r>
      <w:r>
        <w:rPr>
          <w:rFonts w:hint="eastAsia" w:ascii="仿宋_GB2312" w:hAnsi="仿宋" w:eastAsia="仿宋_GB2312"/>
          <w:color w:val="000000"/>
          <w:sz w:val="32"/>
          <w:szCs w:val="32"/>
          <w:shd w:val="clear" w:color="auto" w:fill="FFFFFF"/>
        </w:rPr>
        <w:t>日</w:t>
      </w:r>
    </w:p>
    <w:p>
      <w:pPr>
        <w:widowControl/>
        <w:shd w:val="clear" w:color="auto" w:fill="FFFFFF"/>
        <w:spacing w:before="100" w:beforeAutospacing="1" w:after="100" w:afterAutospacing="1" w:line="600" w:lineRule="atLeast"/>
        <w:jc w:val="left"/>
        <w:rPr>
          <w:rFonts w:hint="eastAsia" w:ascii="仿宋_GB2312" w:hAnsi="_9ed1_4f53" w:eastAsia="仿宋_GB2312" w:cs="宋体"/>
          <w:color w:val="000000"/>
          <w:kern w:val="0"/>
          <w:sz w:val="32"/>
          <w:szCs w:val="32"/>
        </w:rPr>
      </w:pPr>
    </w:p>
    <w:p>
      <w:pPr>
        <w:widowControl/>
        <w:shd w:val="clear" w:color="auto" w:fill="FFFFFF"/>
        <w:spacing w:before="100" w:beforeAutospacing="1" w:after="100" w:afterAutospacing="1" w:line="600" w:lineRule="atLeast"/>
        <w:jc w:val="left"/>
        <w:rPr>
          <w:rFonts w:hint="eastAsia" w:ascii="仿宋_GB2312" w:hAnsi="_9ed1_4f53" w:eastAsia="仿宋_GB2312" w:cs="宋体"/>
          <w:color w:val="000000"/>
          <w:kern w:val="0"/>
          <w:sz w:val="32"/>
          <w:szCs w:val="32"/>
        </w:rPr>
      </w:pPr>
    </w:p>
    <w:p>
      <w:pPr>
        <w:widowControl/>
        <w:shd w:val="clear" w:color="auto" w:fill="FFFFFF"/>
        <w:spacing w:before="100" w:beforeAutospacing="1" w:after="100" w:afterAutospacing="1" w:line="600" w:lineRule="atLeast"/>
        <w:jc w:val="left"/>
        <w:rPr>
          <w:rFonts w:hint="eastAsia" w:ascii="仿宋_GB2312" w:hAnsi="_9ed1_4f53" w:eastAsia="仿宋_GB2312" w:cs="宋体"/>
          <w:color w:val="000000"/>
          <w:kern w:val="0"/>
          <w:sz w:val="32"/>
          <w:szCs w:val="32"/>
        </w:rPr>
      </w:pPr>
    </w:p>
    <w:p>
      <w:pPr>
        <w:widowControl/>
        <w:shd w:val="clear" w:color="auto" w:fill="FFFFFF"/>
        <w:spacing w:before="100" w:beforeAutospacing="1" w:after="100" w:afterAutospacing="1" w:line="600" w:lineRule="atLeast"/>
        <w:jc w:val="left"/>
        <w:rPr>
          <w:rFonts w:hint="eastAsia" w:ascii="仿宋_GB2312" w:hAnsi="_9ed1_4f53" w:eastAsia="仿宋_GB2312" w:cs="宋体"/>
          <w:color w:val="000000"/>
          <w:kern w:val="0"/>
          <w:sz w:val="32"/>
          <w:szCs w:val="32"/>
        </w:rPr>
      </w:pPr>
    </w:p>
    <w:p>
      <w:pPr>
        <w:pStyle w:val="10"/>
        <w:shd w:val="clear" w:color="auto" w:fill="FFFFFF"/>
        <w:spacing w:before="0" w:beforeAutospacing="0" w:after="0" w:afterAutospacing="0" w:line="560" w:lineRule="atLeast"/>
        <w:rPr>
          <w:rFonts w:hint="eastAsia" w:ascii="仿宋_GB2312" w:eastAsia="仿宋_GB2312"/>
          <w:color w:val="000000"/>
        </w:rPr>
      </w:pPr>
      <w:r>
        <w:rPr>
          <w:rFonts w:hint="eastAsia" w:ascii="仿宋_GB2312" w:eastAsia="仿宋_GB2312"/>
          <w:color w:val="000000"/>
          <w:sz w:val="30"/>
          <w:szCs w:val="30"/>
          <w:shd w:val="clear" w:color="auto" w:fill="FFFFFF"/>
        </w:rPr>
        <w:t>附件3</w:t>
      </w:r>
      <w:r>
        <w:rPr>
          <w:rFonts w:hint="eastAsia" w:ascii="仿宋_GB2312" w:hAnsi="黑体" w:eastAsia="仿宋_GB2312"/>
          <w:color w:val="000000"/>
          <w:sz w:val="32"/>
          <w:szCs w:val="32"/>
          <w:shd w:val="clear" w:color="auto" w:fill="FFFFFF"/>
        </w:rPr>
        <w:t>：</w:t>
      </w:r>
    </w:p>
    <w:p>
      <w:pPr>
        <w:pStyle w:val="10"/>
        <w:shd w:val="clear" w:color="auto" w:fill="FFFFFF"/>
        <w:spacing w:before="0" w:beforeAutospacing="0" w:after="0" w:afterAutospacing="0" w:line="560" w:lineRule="atLeast"/>
        <w:jc w:val="center"/>
        <w:rPr>
          <w:rFonts w:hint="eastAsia" w:ascii="仿宋_GB2312" w:eastAsia="仿宋_GB2312"/>
          <w:color w:val="000000"/>
        </w:rPr>
      </w:pPr>
      <w:r>
        <w:rPr>
          <w:rFonts w:hint="eastAsia" w:ascii="仿宋_GB2312" w:eastAsia="仿宋_GB2312"/>
          <w:color w:val="000000"/>
          <w:sz w:val="44"/>
          <w:szCs w:val="44"/>
          <w:shd w:val="clear" w:color="auto" w:fill="FFFFFF"/>
        </w:rPr>
        <w:t>授 权 委 托 书</w:t>
      </w:r>
    </w:p>
    <w:p>
      <w:pPr>
        <w:pStyle w:val="10"/>
        <w:shd w:val="clear" w:color="auto" w:fill="FFFFFF"/>
        <w:spacing w:before="0" w:beforeAutospacing="0" w:after="0" w:afterAutospacing="0" w:line="560" w:lineRule="atLeast"/>
        <w:ind w:firstLine="640"/>
        <w:rPr>
          <w:rFonts w:hint="eastAsia" w:ascii="仿宋_GB2312" w:hAnsi="仿宋" w:eastAsia="仿宋_GB2312"/>
          <w:color w:val="000000"/>
        </w:rPr>
      </w:pPr>
      <w:r>
        <w:rPr>
          <w:rFonts w:hint="eastAsia" w:ascii="仿宋_GB2312" w:hAnsi="仿宋" w:eastAsia="仿宋_GB2312"/>
          <w:color w:val="000000"/>
          <w:sz w:val="32"/>
          <w:szCs w:val="32"/>
          <w:shd w:val="clear" w:color="auto" w:fill="FFFFFF"/>
        </w:rPr>
        <w:t>我</w:t>
      </w:r>
      <w:r>
        <w:rPr>
          <w:rFonts w:hint="eastAsia" w:ascii="仿宋_GB2312" w:hAnsi="仿宋" w:eastAsia="仿宋_GB2312"/>
          <w:color w:val="000000"/>
          <w:sz w:val="32"/>
          <w:szCs w:val="32"/>
          <w:u w:val="single"/>
          <w:shd w:val="clear" w:color="auto" w:fill="FFFFFF"/>
        </w:rPr>
        <w:t>（姓名）</w:t>
      </w:r>
      <w:r>
        <w:rPr>
          <w:rFonts w:hint="eastAsia" w:eastAsia="仿宋_GB2312"/>
          <w:color w:val="000000"/>
          <w:sz w:val="32"/>
          <w:szCs w:val="32"/>
          <w:u w:val="single"/>
          <w:shd w:val="clear" w:color="auto" w:fill="FFFFFF"/>
        </w:rPr>
        <w:t> </w:t>
      </w:r>
      <w:r>
        <w:rPr>
          <w:rFonts w:hint="eastAsia" w:ascii="仿宋_GB2312" w:hAnsi="仿宋" w:eastAsia="仿宋_GB2312"/>
          <w:color w:val="000000"/>
          <w:sz w:val="32"/>
          <w:szCs w:val="32"/>
          <w:shd w:val="clear" w:color="auto" w:fill="FFFFFF"/>
        </w:rPr>
        <w:t>系</w:t>
      </w:r>
      <w:r>
        <w:rPr>
          <w:rFonts w:hint="eastAsia" w:eastAsia="仿宋_GB2312"/>
          <w:color w:val="000000"/>
          <w:sz w:val="32"/>
          <w:szCs w:val="32"/>
          <w:u w:val="single"/>
          <w:shd w:val="clear" w:color="auto" w:fill="FFFFFF"/>
        </w:rPr>
        <w:t> </w:t>
      </w:r>
      <w:r>
        <w:rPr>
          <w:rFonts w:hint="eastAsia" w:ascii="仿宋_GB2312" w:hAnsi="仿宋" w:eastAsia="仿宋_GB2312"/>
          <w:color w:val="000000"/>
          <w:sz w:val="32"/>
          <w:szCs w:val="32"/>
          <w:u w:val="single"/>
          <w:shd w:val="clear" w:color="auto" w:fill="FFFFFF"/>
        </w:rPr>
        <w:t>（</w:t>
      </w:r>
      <w:r>
        <w:rPr>
          <w:rFonts w:hint="eastAsia" w:ascii="仿宋_GB2312" w:hAnsi="仿宋" w:eastAsia="仿宋_GB2312"/>
          <w:color w:val="000000"/>
          <w:sz w:val="32"/>
          <w:szCs w:val="32"/>
          <w:u w:val="single"/>
          <w:shd w:val="clear" w:color="auto" w:fill="FFFFFF"/>
          <w:lang w:eastAsia="zh-CN"/>
        </w:rPr>
        <w:t>维修厂</w:t>
      </w:r>
      <w:r>
        <w:rPr>
          <w:rFonts w:hint="eastAsia" w:ascii="仿宋_GB2312" w:hAnsi="仿宋" w:eastAsia="仿宋_GB2312"/>
          <w:color w:val="000000"/>
          <w:sz w:val="32"/>
          <w:szCs w:val="32"/>
          <w:u w:val="single"/>
          <w:shd w:val="clear" w:color="auto" w:fill="FFFFFF"/>
        </w:rPr>
        <w:t>名称）</w:t>
      </w:r>
      <w:r>
        <w:rPr>
          <w:rFonts w:hint="eastAsia" w:eastAsia="仿宋_GB2312"/>
          <w:color w:val="000000"/>
          <w:sz w:val="32"/>
          <w:szCs w:val="32"/>
          <w:u w:val="single"/>
          <w:shd w:val="clear" w:color="auto" w:fill="FFFFFF"/>
        </w:rPr>
        <w:t> </w:t>
      </w:r>
      <w:r>
        <w:rPr>
          <w:rFonts w:hint="eastAsia" w:ascii="仿宋_GB2312" w:hAnsi="仿宋" w:eastAsia="仿宋_GB2312"/>
          <w:color w:val="000000"/>
          <w:sz w:val="32"/>
          <w:szCs w:val="32"/>
          <w:shd w:val="clear" w:color="auto" w:fill="FFFFFF"/>
        </w:rPr>
        <w:t>的法定代表人，现授权委托我公司的</w:t>
      </w:r>
      <w:r>
        <w:rPr>
          <w:rFonts w:hint="eastAsia" w:ascii="仿宋_GB2312" w:hAnsi="仿宋" w:eastAsia="仿宋_GB2312"/>
          <w:color w:val="000000"/>
          <w:sz w:val="32"/>
          <w:szCs w:val="32"/>
          <w:u w:val="single"/>
          <w:shd w:val="clear" w:color="auto" w:fill="FFFFFF"/>
        </w:rPr>
        <w:t>（姓名）、（身份证号码）</w:t>
      </w:r>
      <w:r>
        <w:rPr>
          <w:rFonts w:hint="eastAsia" w:ascii="仿宋_GB2312" w:hAnsi="仿宋" w:eastAsia="仿宋_GB2312"/>
          <w:color w:val="000000"/>
          <w:sz w:val="32"/>
          <w:szCs w:val="32"/>
          <w:shd w:val="clear" w:color="auto" w:fill="FFFFFF"/>
        </w:rPr>
        <w:t>为我公司代理人，以本公司名义参加</w:t>
      </w:r>
      <w:r>
        <w:rPr>
          <w:rFonts w:hint="eastAsia" w:ascii="仿宋_GB2312" w:hAnsi="仿宋" w:eastAsia="仿宋_GB2312"/>
          <w:color w:val="000000"/>
          <w:sz w:val="32"/>
          <w:szCs w:val="32"/>
          <w:shd w:val="clear" w:color="auto" w:fill="FFFFFF"/>
          <w:lang w:eastAsia="zh-CN"/>
        </w:rPr>
        <w:t>宁化县总医院车辆定点维修</w:t>
      </w:r>
      <w:r>
        <w:rPr>
          <w:rFonts w:hint="eastAsia" w:ascii="仿宋_GB2312" w:hAnsi="仿宋" w:eastAsia="仿宋_GB2312"/>
          <w:color w:val="000000"/>
          <w:sz w:val="32"/>
          <w:szCs w:val="32"/>
          <w:shd w:val="clear" w:color="auto" w:fill="FFFFFF"/>
        </w:rPr>
        <w:t>项目的</w:t>
      </w:r>
      <w:r>
        <w:rPr>
          <w:rFonts w:hint="eastAsia" w:ascii="仿宋_GB2312" w:hAnsi="仿宋" w:eastAsia="仿宋_GB2312"/>
          <w:color w:val="000000"/>
          <w:sz w:val="32"/>
          <w:szCs w:val="32"/>
          <w:shd w:val="clear" w:color="auto" w:fill="FFFFFF"/>
          <w:lang w:eastAsia="zh-CN"/>
        </w:rPr>
        <w:t>投标</w:t>
      </w:r>
      <w:r>
        <w:rPr>
          <w:rFonts w:hint="eastAsia" w:ascii="仿宋_GB2312" w:hAnsi="仿宋" w:eastAsia="仿宋_GB2312"/>
          <w:color w:val="000000"/>
          <w:sz w:val="32"/>
          <w:szCs w:val="32"/>
          <w:shd w:val="clear" w:color="auto" w:fill="FFFFFF"/>
        </w:rPr>
        <w:t>活动。代理人在</w:t>
      </w:r>
      <w:r>
        <w:rPr>
          <w:rFonts w:hint="eastAsia" w:ascii="仿宋_GB2312" w:hAnsi="仿宋" w:eastAsia="仿宋_GB2312"/>
          <w:color w:val="000000"/>
          <w:sz w:val="32"/>
          <w:szCs w:val="32"/>
          <w:shd w:val="clear" w:color="auto" w:fill="FFFFFF"/>
          <w:lang w:eastAsia="zh-CN"/>
        </w:rPr>
        <w:t>投标</w:t>
      </w:r>
      <w:r>
        <w:rPr>
          <w:rFonts w:hint="eastAsia" w:ascii="仿宋_GB2312" w:hAnsi="仿宋" w:eastAsia="仿宋_GB2312"/>
          <w:color w:val="000000"/>
          <w:sz w:val="32"/>
          <w:szCs w:val="32"/>
          <w:shd w:val="clear" w:color="auto" w:fill="FFFFFF"/>
        </w:rPr>
        <w:t>中所签署的一切文件和处理与之相关的一切事务，我均予以承认。</w:t>
      </w:r>
    </w:p>
    <w:p>
      <w:pPr>
        <w:pStyle w:val="10"/>
        <w:shd w:val="clear" w:color="auto" w:fill="FFFFFF"/>
        <w:spacing w:before="0" w:beforeAutospacing="0" w:after="0" w:afterAutospacing="0" w:line="560" w:lineRule="atLeast"/>
        <w:ind w:firstLine="640"/>
        <w:rPr>
          <w:rFonts w:hint="eastAsia" w:ascii="仿宋_GB2312" w:hAnsi="仿宋" w:eastAsia="仿宋_GB2312"/>
          <w:color w:val="000000"/>
        </w:rPr>
      </w:pPr>
      <w:r>
        <w:rPr>
          <w:rFonts w:hint="eastAsia" w:ascii="仿宋_GB2312" w:hAnsi="仿宋" w:eastAsia="仿宋_GB2312"/>
          <w:color w:val="000000"/>
          <w:sz w:val="32"/>
          <w:szCs w:val="32"/>
          <w:shd w:val="clear" w:color="auto" w:fill="FFFFFF"/>
        </w:rPr>
        <w:t>附：委托代理人身份证复印件。</w:t>
      </w:r>
    </w:p>
    <w:p>
      <w:pPr>
        <w:pStyle w:val="10"/>
        <w:shd w:val="clear" w:color="auto" w:fill="FFFFFF"/>
        <w:spacing w:before="0" w:beforeAutospacing="0" w:after="0" w:afterAutospacing="0" w:line="560" w:lineRule="atLeast"/>
        <w:ind w:firstLine="640"/>
        <w:rPr>
          <w:rFonts w:hint="eastAsia" w:ascii="仿宋_GB2312" w:hAnsi="仿宋" w:eastAsia="仿宋_GB2312"/>
          <w:color w:val="000000"/>
        </w:rPr>
      </w:pPr>
      <w:r>
        <w:rPr>
          <w:rFonts w:hint="eastAsia" w:eastAsia="仿宋_GB2312"/>
          <w:color w:val="000000"/>
          <w:sz w:val="32"/>
          <w:szCs w:val="32"/>
          <w:shd w:val="clear" w:color="auto" w:fill="FFFFFF"/>
        </w:rPr>
        <w:t>                   </w:t>
      </w:r>
      <w:r>
        <w:rPr>
          <w:rFonts w:hint="eastAsia" w:eastAsia="仿宋_GB2312"/>
          <w:color w:val="000000"/>
          <w:sz w:val="18"/>
          <w:szCs w:val="18"/>
          <w:shd w:val="clear" w:color="auto" w:fill="FFFFFF"/>
        </w:rPr>
        <w:t> </w:t>
      </w:r>
    </w:p>
    <w:p>
      <w:pPr>
        <w:pStyle w:val="10"/>
        <w:shd w:val="clear" w:color="auto" w:fill="FFFFFF"/>
        <w:spacing w:before="0" w:beforeAutospacing="0" w:after="0" w:afterAutospacing="0" w:line="560" w:lineRule="atLeast"/>
        <w:ind w:firstLine="640"/>
        <w:rPr>
          <w:rFonts w:hint="eastAsia" w:ascii="仿宋_GB2312" w:hAnsi="仿宋" w:eastAsia="仿宋_GB2312"/>
          <w:color w:val="000000"/>
        </w:rPr>
      </w:pPr>
      <w:r>
        <w:rPr>
          <w:rFonts w:hint="eastAsia" w:eastAsia="仿宋_GB2312"/>
          <w:color w:val="000000"/>
        </w:rPr>
        <w:t> </w:t>
      </w:r>
    </w:p>
    <w:p>
      <w:pPr>
        <w:pStyle w:val="10"/>
        <w:shd w:val="clear" w:color="auto" w:fill="FFFFFF"/>
        <w:spacing w:before="0" w:beforeAutospacing="0" w:after="0" w:afterAutospacing="0" w:line="560" w:lineRule="atLeast"/>
        <w:ind w:firstLine="640"/>
        <w:rPr>
          <w:rFonts w:hint="eastAsia" w:ascii="仿宋_GB2312" w:hAnsi="仿宋" w:eastAsia="仿宋_GB2312"/>
          <w:color w:val="000000"/>
        </w:rPr>
      </w:pPr>
      <w:r>
        <w:rPr>
          <w:rFonts w:hint="eastAsia" w:eastAsia="仿宋_GB2312"/>
          <w:color w:val="000000"/>
        </w:rPr>
        <w:t> </w:t>
      </w:r>
    </w:p>
    <w:p>
      <w:pPr>
        <w:pStyle w:val="10"/>
        <w:shd w:val="clear" w:color="auto" w:fill="FFFFFF"/>
        <w:spacing w:before="0" w:beforeAutospacing="0" w:after="0" w:afterAutospacing="0" w:line="560" w:lineRule="atLeast"/>
        <w:ind w:firstLine="3360"/>
        <w:jc w:val="both"/>
        <w:rPr>
          <w:rFonts w:hint="eastAsia" w:ascii="仿宋_GB2312" w:hAnsi="仿宋" w:eastAsia="仿宋_GB2312"/>
          <w:color w:val="000000"/>
        </w:rPr>
      </w:pPr>
      <w:r>
        <w:rPr>
          <w:rFonts w:hint="eastAsia" w:ascii="仿宋_GB2312" w:hAnsi="仿宋" w:eastAsia="仿宋_GB2312"/>
          <w:color w:val="000000"/>
          <w:sz w:val="32"/>
          <w:szCs w:val="32"/>
          <w:shd w:val="clear" w:color="auto" w:fill="FFFFFF"/>
        </w:rPr>
        <w:t>申请人：</w:t>
      </w:r>
      <w:r>
        <w:rPr>
          <w:rFonts w:hint="eastAsia" w:ascii="仿宋_GB2312" w:hAnsi="仿宋" w:eastAsia="仿宋_GB2312"/>
          <w:color w:val="000000"/>
          <w:sz w:val="32"/>
          <w:szCs w:val="32"/>
          <w:u w:val="single"/>
          <w:shd w:val="clear" w:color="auto" w:fill="FFFFFF"/>
        </w:rPr>
        <w:t>(盖申请人单位公章)</w:t>
      </w:r>
      <w:r>
        <w:rPr>
          <w:rFonts w:hint="eastAsia" w:eastAsia="仿宋_GB2312"/>
          <w:color w:val="000000"/>
          <w:sz w:val="32"/>
          <w:szCs w:val="32"/>
          <w:u w:val="single"/>
          <w:shd w:val="clear" w:color="auto" w:fill="FFFFFF"/>
        </w:rPr>
        <w:t>   </w:t>
      </w:r>
    </w:p>
    <w:p>
      <w:pPr>
        <w:pStyle w:val="10"/>
        <w:shd w:val="clear" w:color="auto" w:fill="FFFFFF"/>
        <w:spacing w:before="0" w:beforeAutospacing="0" w:after="0" w:afterAutospacing="0" w:line="560" w:lineRule="atLeast"/>
        <w:ind w:firstLine="3360"/>
        <w:jc w:val="both"/>
        <w:rPr>
          <w:rFonts w:hint="eastAsia" w:ascii="仿宋_GB2312" w:hAnsi="仿宋" w:eastAsia="仿宋_GB2312"/>
          <w:color w:val="000000"/>
        </w:rPr>
      </w:pPr>
      <w:r>
        <w:rPr>
          <w:rFonts w:hint="eastAsia" w:ascii="仿宋_GB2312" w:hAnsi="仿宋" w:eastAsia="仿宋_GB2312"/>
          <w:color w:val="000000"/>
          <w:sz w:val="32"/>
          <w:szCs w:val="32"/>
          <w:shd w:val="clear" w:color="auto" w:fill="FFFFFF"/>
        </w:rPr>
        <w:t>法定代表人：</w:t>
      </w:r>
      <w:r>
        <w:rPr>
          <w:rFonts w:hint="eastAsia" w:ascii="仿宋_GB2312" w:hAnsi="仿宋" w:eastAsia="仿宋_GB2312"/>
          <w:color w:val="000000"/>
          <w:sz w:val="32"/>
          <w:szCs w:val="32"/>
          <w:u w:val="single"/>
          <w:shd w:val="clear" w:color="auto" w:fill="FFFFFF"/>
        </w:rPr>
        <w:t>（签字或盖章）</w:t>
      </w:r>
      <w:r>
        <w:rPr>
          <w:rFonts w:hint="eastAsia" w:eastAsia="仿宋_GB2312"/>
          <w:color w:val="000000"/>
          <w:sz w:val="32"/>
          <w:szCs w:val="32"/>
          <w:u w:val="single"/>
          <w:shd w:val="clear" w:color="auto" w:fill="FFFFFF"/>
        </w:rPr>
        <w:t>   </w:t>
      </w:r>
    </w:p>
    <w:p>
      <w:pPr>
        <w:pStyle w:val="10"/>
        <w:shd w:val="clear" w:color="auto" w:fill="FFFFFF"/>
        <w:spacing w:before="0" w:beforeAutospacing="0" w:after="0" w:afterAutospacing="0" w:line="560" w:lineRule="atLeast"/>
        <w:ind w:firstLine="3360"/>
        <w:jc w:val="both"/>
        <w:rPr>
          <w:rFonts w:hint="eastAsia" w:ascii="仿宋_GB2312" w:hAnsi="仿宋" w:eastAsia="仿宋_GB2312"/>
          <w:color w:val="000000"/>
        </w:rPr>
      </w:pPr>
      <w:r>
        <w:rPr>
          <w:rFonts w:hint="eastAsia" w:ascii="仿宋_GB2312" w:hAnsi="仿宋" w:eastAsia="仿宋_GB2312"/>
          <w:color w:val="000000"/>
          <w:sz w:val="32"/>
          <w:szCs w:val="32"/>
          <w:shd w:val="clear" w:color="auto" w:fill="FFFFFF"/>
        </w:rPr>
        <w:t>委托代理人：</w:t>
      </w:r>
      <w:r>
        <w:rPr>
          <w:rFonts w:hint="eastAsia" w:ascii="仿宋_GB2312" w:hAnsi="仿宋" w:eastAsia="仿宋_GB2312"/>
          <w:color w:val="000000"/>
          <w:sz w:val="32"/>
          <w:szCs w:val="32"/>
          <w:u w:val="single"/>
          <w:shd w:val="clear" w:color="auto" w:fill="FFFFFF"/>
        </w:rPr>
        <w:t>（签字）</w:t>
      </w:r>
      <w:r>
        <w:rPr>
          <w:rFonts w:hint="eastAsia" w:eastAsia="仿宋_GB2312"/>
          <w:color w:val="000000"/>
          <w:sz w:val="32"/>
          <w:szCs w:val="32"/>
          <w:u w:val="single"/>
          <w:shd w:val="clear" w:color="auto" w:fill="FFFFFF"/>
        </w:rPr>
        <w:t>      </w:t>
      </w:r>
    </w:p>
    <w:p>
      <w:pPr>
        <w:pStyle w:val="10"/>
        <w:shd w:val="clear" w:color="auto" w:fill="FFFFFF"/>
        <w:spacing w:before="0" w:beforeAutospacing="0" w:after="0" w:afterAutospacing="0" w:line="560" w:lineRule="atLeast"/>
        <w:ind w:firstLine="3360"/>
        <w:jc w:val="both"/>
        <w:rPr>
          <w:rFonts w:hint="eastAsia" w:ascii="仿宋_GB2312" w:hAnsi="仿宋" w:eastAsia="仿宋_GB2312"/>
          <w:color w:val="000000"/>
        </w:rPr>
      </w:pPr>
      <w:r>
        <w:rPr>
          <w:rFonts w:hint="eastAsia" w:ascii="仿宋_GB2312" w:hAnsi="仿宋" w:eastAsia="仿宋_GB2312"/>
          <w:color w:val="000000"/>
          <w:sz w:val="32"/>
          <w:szCs w:val="32"/>
          <w:shd w:val="clear" w:color="auto" w:fill="FFFFFF"/>
        </w:rPr>
        <w:t>日</w:t>
      </w:r>
      <w:r>
        <w:rPr>
          <w:rFonts w:hint="eastAsia" w:eastAsia="仿宋_GB2312"/>
          <w:color w:val="000000"/>
          <w:sz w:val="32"/>
          <w:szCs w:val="32"/>
          <w:shd w:val="clear" w:color="auto" w:fill="FFFFFF"/>
        </w:rPr>
        <w:t>   </w:t>
      </w:r>
      <w:r>
        <w:rPr>
          <w:rFonts w:hint="eastAsia" w:ascii="仿宋_GB2312" w:hAnsi="仿宋" w:eastAsia="仿宋_GB2312"/>
          <w:color w:val="000000"/>
          <w:sz w:val="32"/>
          <w:szCs w:val="32"/>
          <w:shd w:val="clear" w:color="auto" w:fill="FFFFFF"/>
        </w:rPr>
        <w:t>期：</w:t>
      </w:r>
      <w:r>
        <w:rPr>
          <w:rFonts w:hint="eastAsia" w:eastAsia="仿宋_GB2312"/>
          <w:color w:val="000000"/>
          <w:sz w:val="32"/>
          <w:szCs w:val="32"/>
          <w:shd w:val="clear" w:color="auto" w:fill="FFFFFF"/>
        </w:rPr>
        <w:t>   </w:t>
      </w:r>
      <w:r>
        <w:rPr>
          <w:rFonts w:hint="eastAsia" w:ascii="仿宋_GB2312" w:hAnsi="仿宋" w:eastAsia="仿宋_GB2312"/>
          <w:color w:val="000000"/>
          <w:sz w:val="32"/>
          <w:szCs w:val="32"/>
          <w:shd w:val="clear" w:color="auto" w:fill="FFFFFF"/>
        </w:rPr>
        <w:t>年</w:t>
      </w:r>
      <w:r>
        <w:rPr>
          <w:rFonts w:hint="eastAsia" w:eastAsia="仿宋_GB2312"/>
          <w:color w:val="000000"/>
          <w:sz w:val="32"/>
          <w:szCs w:val="32"/>
          <w:shd w:val="clear" w:color="auto" w:fill="FFFFFF"/>
        </w:rPr>
        <w:t>  </w:t>
      </w:r>
      <w:r>
        <w:rPr>
          <w:rFonts w:hint="eastAsia" w:ascii="仿宋_GB2312" w:hAnsi="仿宋" w:eastAsia="仿宋_GB2312"/>
          <w:color w:val="000000"/>
          <w:sz w:val="32"/>
          <w:szCs w:val="32"/>
          <w:shd w:val="clear" w:color="auto" w:fill="FFFFFF"/>
        </w:rPr>
        <w:t xml:space="preserve"> 月  </w:t>
      </w:r>
      <w:r>
        <w:rPr>
          <w:rStyle w:val="16"/>
          <w:rFonts w:hint="eastAsia" w:eastAsia="仿宋_GB2312"/>
          <w:color w:val="000000"/>
          <w:sz w:val="32"/>
          <w:szCs w:val="32"/>
          <w:shd w:val="clear" w:color="auto" w:fill="FFFFFF"/>
        </w:rPr>
        <w:t> </w:t>
      </w:r>
      <w:r>
        <w:rPr>
          <w:rFonts w:hint="eastAsia" w:ascii="仿宋_GB2312" w:hAnsi="仿宋" w:eastAsia="仿宋_GB2312"/>
          <w:color w:val="000000"/>
          <w:sz w:val="32"/>
          <w:szCs w:val="32"/>
          <w:shd w:val="clear" w:color="auto" w:fill="FFFFFF"/>
        </w:rPr>
        <w:t>日</w:t>
      </w:r>
    </w:p>
    <w:p>
      <w:pPr>
        <w:widowControl/>
        <w:shd w:val="clear" w:color="auto" w:fill="FFFFFF"/>
        <w:spacing w:before="100" w:beforeAutospacing="1" w:after="100" w:afterAutospacing="1" w:line="600" w:lineRule="atLeast"/>
        <w:jc w:val="left"/>
        <w:rPr>
          <w:rFonts w:hint="eastAsia" w:ascii="仿宋_GB2312" w:hAnsi="_9ed1_4f53" w:eastAsia="仿宋_GB2312" w:cs="宋体"/>
          <w:color w:val="000000"/>
          <w:kern w:val="0"/>
          <w:sz w:val="32"/>
          <w:szCs w:val="32"/>
        </w:rPr>
      </w:pPr>
    </w:p>
    <w:p>
      <w:pPr>
        <w:widowControl/>
        <w:shd w:val="clear" w:color="auto" w:fill="FFFFFF"/>
        <w:spacing w:before="100" w:beforeAutospacing="1" w:after="100" w:afterAutospacing="1" w:line="600" w:lineRule="atLeast"/>
        <w:jc w:val="left"/>
        <w:rPr>
          <w:rFonts w:hint="eastAsia" w:ascii="仿宋_GB2312" w:hAnsi="_9ed1_4f53" w:eastAsia="仿宋_GB2312" w:cs="宋体"/>
          <w:color w:val="000000"/>
          <w:kern w:val="0"/>
          <w:sz w:val="32"/>
          <w:szCs w:val="32"/>
        </w:rPr>
      </w:pPr>
    </w:p>
    <w:p>
      <w:pPr>
        <w:pStyle w:val="2"/>
        <w:rPr>
          <w:rFonts w:hint="eastAsia" w:ascii="仿宋_GB2312" w:hAnsi="_9ed1_4f53" w:eastAsia="仿宋_GB2312" w:cs="宋体"/>
          <w:color w:val="000000"/>
          <w:kern w:val="0"/>
          <w:sz w:val="32"/>
          <w:szCs w:val="32"/>
        </w:rPr>
      </w:pPr>
    </w:p>
    <w:p>
      <w:pPr>
        <w:pStyle w:val="2"/>
        <w:rPr>
          <w:rFonts w:hint="eastAsia" w:ascii="仿宋_GB2312" w:hAnsi="_9ed1_4f53" w:eastAsia="仿宋_GB2312" w:cs="宋体"/>
          <w:color w:val="000000"/>
          <w:kern w:val="0"/>
          <w:sz w:val="32"/>
          <w:szCs w:val="32"/>
        </w:rPr>
      </w:pPr>
    </w:p>
    <w:p>
      <w:pPr>
        <w:pStyle w:val="2"/>
        <w:rPr>
          <w:rFonts w:hint="eastAsia" w:ascii="仿宋_GB2312" w:hAnsi="_9ed1_4f53" w:eastAsia="仿宋_GB2312" w:cs="宋体"/>
          <w:color w:val="000000"/>
          <w:kern w:val="0"/>
          <w:sz w:val="32"/>
          <w:szCs w:val="32"/>
        </w:rPr>
      </w:pPr>
    </w:p>
    <w:p>
      <w:pPr>
        <w:keepNext w:val="0"/>
        <w:keepLines w:val="0"/>
        <w:pageBreakBefore w:val="0"/>
        <w:widowControl w:val="0"/>
        <w:suppressLineNumbers w:val="0"/>
        <w:kinsoku/>
        <w:wordWrap/>
        <w:overflowPunct/>
        <w:topLinePunct w:val="0"/>
        <w:autoSpaceDE/>
        <w:autoSpaceDN/>
        <w:bidi w:val="0"/>
        <w:spacing w:before="0" w:beforeAutospacing="0" w:after="0" w:afterAutospacing="0" w:line="500" w:lineRule="exact"/>
        <w:ind w:right="0"/>
        <w:jc w:val="both"/>
        <w:textAlignment w:val="auto"/>
        <w:rPr>
          <w:rFonts w:hint="default" w:asciiTheme="minorEastAsia" w:hAnsiTheme="minorEastAsia" w:cstheme="minorEastAsia"/>
          <w:b w:val="0"/>
          <w:bCs w:val="0"/>
          <w:kern w:val="2"/>
          <w:sz w:val="28"/>
          <w:szCs w:val="28"/>
          <w:lang w:val="en-US" w:eastAsia="zh-CN" w:bidi="ar"/>
        </w:rPr>
      </w:pPr>
    </w:p>
    <w:sectPr>
      <w:pgSz w:w="12240" w:h="15840"/>
      <w:pgMar w:top="1134" w:right="1417" w:bottom="1134" w:left="1417" w:header="720" w:footer="72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_9ed1_4f53">
    <w:altName w:val="Times New Roman"/>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3C9696"/>
    <w:multiLevelType w:val="multilevel"/>
    <w:tmpl w:val="2A3C9696"/>
    <w:lvl w:ilvl="0" w:tentative="0">
      <w:start w:val="1"/>
      <w:numFmt w:val="decimal"/>
      <w:pStyle w:val="3"/>
      <w:lvlText w:val="第 %1 章"/>
      <w:lvlJc w:val="left"/>
      <w:pPr>
        <w:tabs>
          <w:tab w:val="left" w:pos="1440"/>
        </w:tabs>
        <w:ind w:left="0" w:firstLine="0"/>
      </w:pPr>
      <w:rPr>
        <w:rFonts w:hint="eastAsia" w:eastAsia="宋体"/>
        <w:b/>
        <w:i w:val="0"/>
        <w:sz w:val="44"/>
      </w:rPr>
    </w:lvl>
    <w:lvl w:ilvl="1" w:tentative="0">
      <w:start w:val="1"/>
      <w:numFmt w:val="decimal"/>
      <w:lvlText w:val="第%2节 "/>
      <w:lvlJc w:val="left"/>
      <w:pPr>
        <w:tabs>
          <w:tab w:val="left" w:pos="720"/>
        </w:tabs>
        <w:ind w:left="0" w:firstLine="0"/>
      </w:pPr>
      <w:rPr>
        <w:rFonts w:hint="eastAsia" w:eastAsia="宋体" w:cs="Times New Roman"/>
        <w:b/>
        <w:i w:val="0"/>
        <w:iCs w:val="0"/>
        <w:caps w:val="0"/>
        <w:smallCaps w:val="0"/>
        <w:strike w:val="0"/>
        <w:dstrike w:val="0"/>
        <w:vanish w:val="0"/>
        <w:spacing w:val="0"/>
        <w:kern w:val="0"/>
        <w:position w:val="0"/>
        <w:sz w:val="32"/>
        <w:u w:val="none"/>
        <w:vertAlign w:val="baseline"/>
      </w:rPr>
    </w:lvl>
    <w:lvl w:ilvl="2" w:tentative="0">
      <w:start w:val="1"/>
      <w:numFmt w:val="chineseCountingThousand"/>
      <w:lvlText w:val="（%3）"/>
      <w:lvlJc w:val="left"/>
      <w:pPr>
        <w:tabs>
          <w:tab w:val="left" w:pos="720"/>
        </w:tabs>
        <w:ind w:left="0" w:firstLine="0"/>
      </w:pPr>
      <w:rPr>
        <w:rFonts w:hint="eastAsia" w:eastAsia="宋体"/>
        <w:b/>
        <w:i w:val="0"/>
        <w:sz w:val="28"/>
        <w:szCs w:val="28"/>
      </w:rPr>
    </w:lvl>
    <w:lvl w:ilvl="3" w:tentative="0">
      <w:start w:val="1"/>
      <w:numFmt w:val="chineseCountingThousand"/>
      <w:lvlText w:val="(%4)  "/>
      <w:lvlJc w:val="right"/>
      <w:pPr>
        <w:tabs>
          <w:tab w:val="left" w:pos="0"/>
        </w:tabs>
        <w:ind w:left="0" w:firstLine="0"/>
      </w:pPr>
      <w:rPr>
        <w:rFonts w:hint="eastAsia" w:ascii="宋体" w:hAnsi="宋体" w:eastAsia="宋体"/>
      </w:rPr>
    </w:lvl>
    <w:lvl w:ilvl="4" w:tentative="0">
      <w:start w:val="1"/>
      <w:numFmt w:val="decimal"/>
      <w:lvlText w:val="%5."/>
      <w:lvlJc w:val="left"/>
      <w:pPr>
        <w:tabs>
          <w:tab w:val="left" w:pos="578"/>
        </w:tabs>
        <w:ind w:left="0" w:firstLine="576"/>
      </w:pPr>
      <w:rPr>
        <w:rFonts w:hint="eastAsia" w:eastAsia="宋体"/>
        <w:b/>
        <w:i w:val="0"/>
        <w:sz w:val="28"/>
      </w:rPr>
    </w:lvl>
    <w:lvl w:ilvl="5" w:tentative="0">
      <w:start w:val="1"/>
      <w:numFmt w:val="lowerLetter"/>
      <w:lvlText w:val="%6)"/>
      <w:lvlJc w:val="left"/>
      <w:pPr>
        <w:tabs>
          <w:tab w:val="left" w:pos="1152"/>
        </w:tabs>
        <w:ind w:left="1152" w:hanging="432"/>
      </w:pPr>
      <w:rPr>
        <w:rFonts w:hint="eastAsia"/>
      </w:rPr>
    </w:lvl>
    <w:lvl w:ilvl="6" w:tentative="0">
      <w:start w:val="1"/>
      <w:numFmt w:val="lowerRoman"/>
      <w:lvlText w:val="%7)"/>
      <w:lvlJc w:val="right"/>
      <w:pPr>
        <w:tabs>
          <w:tab w:val="left" w:pos="1296"/>
        </w:tabs>
        <w:ind w:left="1296" w:hanging="288"/>
      </w:pPr>
      <w:rPr>
        <w:rFonts w:hint="eastAsia"/>
      </w:rPr>
    </w:lvl>
    <w:lvl w:ilvl="7" w:tentative="0">
      <w:start w:val="1"/>
      <w:numFmt w:val="lowerLetter"/>
      <w:lvlText w:val="%8."/>
      <w:lvlJc w:val="left"/>
      <w:pPr>
        <w:tabs>
          <w:tab w:val="left" w:pos="1440"/>
        </w:tabs>
        <w:ind w:left="1440" w:hanging="432"/>
      </w:pPr>
      <w:rPr>
        <w:rFonts w:hint="eastAsia"/>
      </w:rPr>
    </w:lvl>
    <w:lvl w:ilvl="8" w:tentative="0">
      <w:start w:val="1"/>
      <w:numFmt w:val="lowerRoman"/>
      <w:lvlText w:val="%9."/>
      <w:lvlJc w:val="right"/>
      <w:pPr>
        <w:tabs>
          <w:tab w:val="left" w:pos="1584"/>
        </w:tabs>
        <w:ind w:left="1584" w:hanging="144"/>
      </w:pPr>
      <w:rPr>
        <w:rFonts w:hint="eastAsia"/>
      </w:rPr>
    </w:lvl>
  </w:abstractNum>
  <w:abstractNum w:abstractNumId="1">
    <w:nsid w:val="44D661DD"/>
    <w:multiLevelType w:val="singleLevel"/>
    <w:tmpl w:val="44D661DD"/>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F6045"/>
    <w:rsid w:val="01D3425D"/>
    <w:rsid w:val="02255948"/>
    <w:rsid w:val="0250054B"/>
    <w:rsid w:val="033B3C13"/>
    <w:rsid w:val="034534AC"/>
    <w:rsid w:val="039D4BC1"/>
    <w:rsid w:val="04544D62"/>
    <w:rsid w:val="046868AB"/>
    <w:rsid w:val="05D6790E"/>
    <w:rsid w:val="05EC126E"/>
    <w:rsid w:val="06337196"/>
    <w:rsid w:val="06BB6E6D"/>
    <w:rsid w:val="078A47F1"/>
    <w:rsid w:val="09F040A5"/>
    <w:rsid w:val="0A0A189F"/>
    <w:rsid w:val="0A546E97"/>
    <w:rsid w:val="0B411F5D"/>
    <w:rsid w:val="0C151A1B"/>
    <w:rsid w:val="0C52524C"/>
    <w:rsid w:val="0CEF7799"/>
    <w:rsid w:val="0E4C40E5"/>
    <w:rsid w:val="0FC56EEE"/>
    <w:rsid w:val="0FDB3E69"/>
    <w:rsid w:val="11360533"/>
    <w:rsid w:val="113D204F"/>
    <w:rsid w:val="130D2D3A"/>
    <w:rsid w:val="136B7580"/>
    <w:rsid w:val="147E3648"/>
    <w:rsid w:val="14842BE9"/>
    <w:rsid w:val="14A04745"/>
    <w:rsid w:val="14A86496"/>
    <w:rsid w:val="14CF6E15"/>
    <w:rsid w:val="14DC6CEB"/>
    <w:rsid w:val="168D30A6"/>
    <w:rsid w:val="1715145F"/>
    <w:rsid w:val="171F44F7"/>
    <w:rsid w:val="17961C37"/>
    <w:rsid w:val="17B96947"/>
    <w:rsid w:val="17DD6F6F"/>
    <w:rsid w:val="17FB0276"/>
    <w:rsid w:val="18437F50"/>
    <w:rsid w:val="1A400DE6"/>
    <w:rsid w:val="1A504C16"/>
    <w:rsid w:val="1BA76561"/>
    <w:rsid w:val="1D597CFC"/>
    <w:rsid w:val="1DDF1F75"/>
    <w:rsid w:val="1E0B6CDE"/>
    <w:rsid w:val="1E8C6BD5"/>
    <w:rsid w:val="1F3F2BCA"/>
    <w:rsid w:val="1FBF098E"/>
    <w:rsid w:val="209659E1"/>
    <w:rsid w:val="2250344E"/>
    <w:rsid w:val="22AA03D1"/>
    <w:rsid w:val="22C3550F"/>
    <w:rsid w:val="22C718D1"/>
    <w:rsid w:val="24492ACA"/>
    <w:rsid w:val="24714D46"/>
    <w:rsid w:val="25AC44EF"/>
    <w:rsid w:val="262A1219"/>
    <w:rsid w:val="26325634"/>
    <w:rsid w:val="267D0157"/>
    <w:rsid w:val="26A2001C"/>
    <w:rsid w:val="26F8568F"/>
    <w:rsid w:val="27F32D5F"/>
    <w:rsid w:val="28FC454F"/>
    <w:rsid w:val="2A19188B"/>
    <w:rsid w:val="2A3F7C64"/>
    <w:rsid w:val="2AA355C9"/>
    <w:rsid w:val="2B3F18B3"/>
    <w:rsid w:val="2C351880"/>
    <w:rsid w:val="2CFC6858"/>
    <w:rsid w:val="307C02B4"/>
    <w:rsid w:val="318625F5"/>
    <w:rsid w:val="31AB34E5"/>
    <w:rsid w:val="32FA2743"/>
    <w:rsid w:val="33DB6947"/>
    <w:rsid w:val="34014CB8"/>
    <w:rsid w:val="340C572E"/>
    <w:rsid w:val="344A3262"/>
    <w:rsid w:val="3457469B"/>
    <w:rsid w:val="36277865"/>
    <w:rsid w:val="37C14B1E"/>
    <w:rsid w:val="37E362E8"/>
    <w:rsid w:val="3A4818D4"/>
    <w:rsid w:val="3A4D05B8"/>
    <w:rsid w:val="3AF52B96"/>
    <w:rsid w:val="3B5431B2"/>
    <w:rsid w:val="3B807910"/>
    <w:rsid w:val="3B99233D"/>
    <w:rsid w:val="3E295EB4"/>
    <w:rsid w:val="3E656A60"/>
    <w:rsid w:val="3E7232FA"/>
    <w:rsid w:val="3EC93A55"/>
    <w:rsid w:val="3EF57C22"/>
    <w:rsid w:val="3F4D70B4"/>
    <w:rsid w:val="3F857F60"/>
    <w:rsid w:val="3FC31912"/>
    <w:rsid w:val="41EF5E76"/>
    <w:rsid w:val="426D39AD"/>
    <w:rsid w:val="429350BC"/>
    <w:rsid w:val="42A43BB7"/>
    <w:rsid w:val="43065293"/>
    <w:rsid w:val="438F26A9"/>
    <w:rsid w:val="442B0F2D"/>
    <w:rsid w:val="44E54749"/>
    <w:rsid w:val="44F801F2"/>
    <w:rsid w:val="464A1017"/>
    <w:rsid w:val="46BD17C3"/>
    <w:rsid w:val="47841321"/>
    <w:rsid w:val="49326C7E"/>
    <w:rsid w:val="4A7F5910"/>
    <w:rsid w:val="4AAF5AD1"/>
    <w:rsid w:val="4AD01BEA"/>
    <w:rsid w:val="4AFA6525"/>
    <w:rsid w:val="4CCC253A"/>
    <w:rsid w:val="4D033784"/>
    <w:rsid w:val="4D8D3B3E"/>
    <w:rsid w:val="4DAB2708"/>
    <w:rsid w:val="4DFA2628"/>
    <w:rsid w:val="4EDA6AAB"/>
    <w:rsid w:val="4FDD7BFA"/>
    <w:rsid w:val="511A4FDF"/>
    <w:rsid w:val="515E76C9"/>
    <w:rsid w:val="51D67CB3"/>
    <w:rsid w:val="525E6A04"/>
    <w:rsid w:val="538C76DE"/>
    <w:rsid w:val="54731497"/>
    <w:rsid w:val="54B76635"/>
    <w:rsid w:val="55BE7DA2"/>
    <w:rsid w:val="55D933B5"/>
    <w:rsid w:val="55E24309"/>
    <w:rsid w:val="57414679"/>
    <w:rsid w:val="57C6563E"/>
    <w:rsid w:val="581768D7"/>
    <w:rsid w:val="58213102"/>
    <w:rsid w:val="584F6C29"/>
    <w:rsid w:val="586976E6"/>
    <w:rsid w:val="597D3031"/>
    <w:rsid w:val="59CE5EE6"/>
    <w:rsid w:val="5A3D3849"/>
    <w:rsid w:val="5A7D4838"/>
    <w:rsid w:val="5A9038C7"/>
    <w:rsid w:val="5AC521AC"/>
    <w:rsid w:val="5BFF5F69"/>
    <w:rsid w:val="5D00736C"/>
    <w:rsid w:val="5D5E6DD4"/>
    <w:rsid w:val="5EAD1671"/>
    <w:rsid w:val="5F233E77"/>
    <w:rsid w:val="5F362DD0"/>
    <w:rsid w:val="5FAF3E53"/>
    <w:rsid w:val="6034472C"/>
    <w:rsid w:val="609B3994"/>
    <w:rsid w:val="60BC7DFC"/>
    <w:rsid w:val="621635CB"/>
    <w:rsid w:val="62986D91"/>
    <w:rsid w:val="63425380"/>
    <w:rsid w:val="63590E23"/>
    <w:rsid w:val="63D91EF0"/>
    <w:rsid w:val="643D35AD"/>
    <w:rsid w:val="645655FE"/>
    <w:rsid w:val="64FD50C2"/>
    <w:rsid w:val="679469EF"/>
    <w:rsid w:val="690272CA"/>
    <w:rsid w:val="6934637A"/>
    <w:rsid w:val="69360BAA"/>
    <w:rsid w:val="6A4F38D8"/>
    <w:rsid w:val="6AD17111"/>
    <w:rsid w:val="6AE743F2"/>
    <w:rsid w:val="6B8D3A8A"/>
    <w:rsid w:val="6BBE0A71"/>
    <w:rsid w:val="6D03734F"/>
    <w:rsid w:val="6D0C277C"/>
    <w:rsid w:val="6D570361"/>
    <w:rsid w:val="6E9F4964"/>
    <w:rsid w:val="6EB001B2"/>
    <w:rsid w:val="6ED12463"/>
    <w:rsid w:val="6EFE38CE"/>
    <w:rsid w:val="6F5D3E95"/>
    <w:rsid w:val="71B36A3C"/>
    <w:rsid w:val="724639F7"/>
    <w:rsid w:val="72750715"/>
    <w:rsid w:val="729F67B5"/>
    <w:rsid w:val="72FA12D3"/>
    <w:rsid w:val="741E39DD"/>
    <w:rsid w:val="74F6523A"/>
    <w:rsid w:val="750B01CE"/>
    <w:rsid w:val="75C94D9D"/>
    <w:rsid w:val="764977C1"/>
    <w:rsid w:val="76633E40"/>
    <w:rsid w:val="77152AD6"/>
    <w:rsid w:val="779B2A20"/>
    <w:rsid w:val="77B91919"/>
    <w:rsid w:val="781D3DBB"/>
    <w:rsid w:val="78405698"/>
    <w:rsid w:val="79970AAF"/>
    <w:rsid w:val="79B5370F"/>
    <w:rsid w:val="79D3367A"/>
    <w:rsid w:val="79F45573"/>
    <w:rsid w:val="7A622740"/>
    <w:rsid w:val="7B8A7EBD"/>
    <w:rsid w:val="7C857675"/>
    <w:rsid w:val="7CE05C6E"/>
    <w:rsid w:val="7D457953"/>
    <w:rsid w:val="7EE83A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widowControl w:val="0"/>
      <w:numPr>
        <w:ilvl w:val="0"/>
        <w:numId w:val="1"/>
      </w:numPr>
      <w:spacing w:before="340" w:after="330" w:line="578" w:lineRule="atLeast"/>
      <w:outlineLvl w:val="0"/>
    </w:pPr>
    <w:rPr>
      <w:b/>
      <w:bCs/>
      <w:kern w:val="44"/>
      <w:sz w:val="44"/>
      <w:szCs w:val="44"/>
    </w:rPr>
  </w:style>
  <w:style w:type="paragraph" w:styleId="4">
    <w:name w:val="heading 2"/>
    <w:basedOn w:val="1"/>
    <w:next w:val="1"/>
    <w:semiHidden/>
    <w:unhideWhenUsed/>
    <w:qFormat/>
    <w:uiPriority w:val="0"/>
    <w:pPr>
      <w:keepNext/>
      <w:keepLines/>
      <w:widowControl w:val="0"/>
      <w:suppressLineNumbers w:val="0"/>
      <w:spacing w:before="260" w:beforeAutospacing="0" w:after="260" w:afterAutospacing="0" w:line="412" w:lineRule="auto"/>
      <w:ind w:left="0" w:right="0"/>
      <w:jc w:val="both"/>
      <w:outlineLvl w:val="1"/>
    </w:pPr>
    <w:rPr>
      <w:rFonts w:ascii="Arial" w:hAnsi="Arial" w:eastAsia="黑体" w:cs="Times New Roman"/>
      <w:b/>
      <w:kern w:val="2"/>
      <w:sz w:val="32"/>
      <w:szCs w:val="32"/>
      <w:lang w:val="en-US" w:eastAsia="zh-CN" w:bidi="ar"/>
    </w:rPr>
  </w:style>
  <w:style w:type="paragraph" w:styleId="5">
    <w:name w:val="heading 5"/>
    <w:basedOn w:val="1"/>
    <w:next w:val="1"/>
    <w:qFormat/>
    <w:uiPriority w:val="0"/>
    <w:pPr>
      <w:keepNext/>
      <w:keepLines/>
      <w:widowControl w:val="0"/>
      <w:spacing w:before="280" w:after="290" w:line="376" w:lineRule="atLeast"/>
      <w:outlineLvl w:val="4"/>
    </w:pPr>
    <w:rPr>
      <w:b/>
      <w:bCs/>
      <w:sz w:val="28"/>
      <w:szCs w:val="28"/>
    </w:rPr>
  </w:style>
  <w:style w:type="character" w:default="1" w:styleId="13">
    <w:name w:val="Default Paragraph Font"/>
    <w:semiHidden/>
    <w:qFormat/>
    <w:uiPriority w:val="0"/>
  </w:style>
  <w:style w:type="table" w:default="1" w:styleId="11">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Fließtext"/>
    <w:basedOn w:val="1"/>
    <w:qFormat/>
    <w:uiPriority w:val="0"/>
    <w:pPr>
      <w:overflowPunct w:val="0"/>
      <w:autoSpaceDE w:val="0"/>
      <w:autoSpaceDN w:val="0"/>
      <w:adjustRightInd w:val="0"/>
      <w:textAlignment w:val="baseline"/>
    </w:pPr>
    <w:rPr>
      <w:rFonts w:ascii="Calibri" w:hAnsi="Calibri" w:eastAsia="宋体" w:cs="Times New Roman"/>
      <w:kern w:val="28"/>
      <w:szCs w:val="20"/>
    </w:rPr>
  </w:style>
  <w:style w:type="paragraph" w:styleId="6">
    <w:name w:val="Normal Indent"/>
    <w:basedOn w:val="1"/>
    <w:qFormat/>
    <w:uiPriority w:val="0"/>
    <w:pPr>
      <w:keepNext w:val="0"/>
      <w:keepLines w:val="0"/>
      <w:widowControl w:val="0"/>
      <w:suppressLineNumbers w:val="0"/>
      <w:adjustRightInd w:val="0"/>
      <w:spacing w:before="0" w:beforeAutospacing="0" w:after="0" w:afterAutospacing="0" w:line="360" w:lineRule="atLeast"/>
      <w:ind w:left="0" w:right="0" w:firstLine="420"/>
      <w:jc w:val="both"/>
    </w:pPr>
    <w:rPr>
      <w:rFonts w:hint="default" w:ascii="Times New Roman" w:hAnsi="Times New Roman" w:eastAsia="宋体" w:cs="Times New Roman"/>
      <w:kern w:val="2"/>
      <w:sz w:val="21"/>
      <w:szCs w:val="20"/>
      <w:lang w:val="en-US" w:eastAsia="zh-CN" w:bidi="ar"/>
    </w:rPr>
  </w:style>
  <w:style w:type="paragraph" w:styleId="7">
    <w:name w:val="Plain Text"/>
    <w:basedOn w:val="1"/>
    <w:qFormat/>
    <w:uiPriority w:val="0"/>
    <w:rPr>
      <w:rFonts w:ascii="宋体" w:hAnsi="Courier New" w:cs="Courier New"/>
      <w:szCs w:val="21"/>
    </w:rPr>
  </w:style>
  <w:style w:type="paragraph" w:styleId="8">
    <w:name w:val="footer"/>
    <w:basedOn w:val="1"/>
    <w:qFormat/>
    <w:uiPriority w:val="0"/>
    <w:pPr>
      <w:tabs>
        <w:tab w:val="center" w:pos="4153"/>
        <w:tab w:val="right" w:pos="8306"/>
      </w:tabs>
      <w:adjustRightInd w:val="0"/>
      <w:snapToGrid w:val="0"/>
    </w:pPr>
    <w:rPr>
      <w:kern w:val="2"/>
      <w:sz w:val="18"/>
    </w:rPr>
  </w:style>
  <w:style w:type="paragraph" w:styleId="9">
    <w:name w:val="header"/>
    <w:basedOn w:val="1"/>
    <w:qFormat/>
    <w:uiPriority w:val="0"/>
    <w:pPr>
      <w:pBdr>
        <w:bottom w:val="single" w:color="auto" w:sz="6" w:space="1"/>
      </w:pBdr>
      <w:tabs>
        <w:tab w:val="center" w:pos="4153"/>
        <w:tab w:val="right" w:pos="8306"/>
      </w:tabs>
      <w:adjustRightInd w:val="0"/>
      <w:snapToGrid w:val="0"/>
      <w:jc w:val="center"/>
    </w:pPr>
    <w:rPr>
      <w:kern w:val="2"/>
      <w:sz w:val="21"/>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styleId="15">
    <w:name w:val="page number"/>
    <w:qFormat/>
    <w:uiPriority w:val="0"/>
  </w:style>
  <w:style w:type="character" w:customStyle="1" w:styleId="16">
    <w:name w:val="apple-converted-space"/>
    <w:basedOn w:val="1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李忠佬</cp:lastModifiedBy>
  <dcterms:modified xsi:type="dcterms:W3CDTF">2021-04-02T08:47:54Z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2F56AC4451D343B8AFB41FD786EEE790</vt:lpwstr>
  </property>
</Properties>
</file>