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4009E">
      <w:pPr>
        <w:pStyle w:val="2"/>
        <w:spacing w:line="276" w:lineRule="auto"/>
        <w:contextualSpacing/>
        <w:jc w:val="center"/>
        <w:rPr>
          <w:rFonts w:hint="eastAsia"/>
          <w:b/>
          <w:bCs/>
          <w:color w:val="333333"/>
          <w:sz w:val="32"/>
          <w:szCs w:val="32"/>
        </w:rPr>
      </w:pPr>
      <w:r>
        <w:rPr>
          <w:rFonts w:hint="eastAsia"/>
          <w:b/>
          <w:bCs/>
          <w:color w:val="333333"/>
          <w:sz w:val="32"/>
          <w:szCs w:val="32"/>
        </w:rPr>
        <w:t>湖村镇龙头村2025年密集烤房项目</w:t>
      </w:r>
    </w:p>
    <w:p w14:paraId="65E87554">
      <w:pPr>
        <w:pStyle w:val="2"/>
        <w:spacing w:line="276" w:lineRule="auto"/>
        <w:contextualSpacing/>
        <w:jc w:val="center"/>
        <w:rPr>
          <w:rFonts w:hint="eastAsia"/>
          <w:b/>
          <w:bCs/>
          <w:color w:val="333333"/>
          <w:sz w:val="32"/>
          <w:szCs w:val="32"/>
        </w:rPr>
      </w:pPr>
      <w:r>
        <w:rPr>
          <w:rFonts w:hint="eastAsia"/>
          <w:b/>
          <w:bCs/>
          <w:color w:val="333333"/>
          <w:sz w:val="32"/>
          <w:szCs w:val="32"/>
        </w:rPr>
        <w:t>成交公告</w:t>
      </w:r>
    </w:p>
    <w:p w14:paraId="21E9FFBE">
      <w:pPr>
        <w:snapToGrid w:val="0"/>
        <w:spacing w:line="360" w:lineRule="auto"/>
        <w:contextualSpacing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b/>
          <w:sz w:val="24"/>
        </w:rPr>
        <w:t>一、项目编号：</w:t>
      </w:r>
      <w:r>
        <w:rPr>
          <w:rFonts w:hint="eastAsia"/>
          <w:sz w:val="24"/>
        </w:rPr>
        <w:t>海都宁采（2025）17号 </w:t>
      </w:r>
      <w:r>
        <w:rPr>
          <w:rFonts w:hint="eastAsia" w:ascii="宋体" w:hAnsi="宋体" w:cs="Arial"/>
          <w:sz w:val="24"/>
        </w:rPr>
        <w:t xml:space="preserve"> </w:t>
      </w:r>
    </w:p>
    <w:p w14:paraId="2904E8E7">
      <w:pPr>
        <w:snapToGrid w:val="0"/>
        <w:spacing w:line="360" w:lineRule="auto"/>
        <w:contextualSpacing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（招标文件编号：海都宁采（2025）17号 ）</w:t>
      </w:r>
    </w:p>
    <w:p w14:paraId="3C67A755">
      <w:pPr>
        <w:snapToGrid w:val="0"/>
        <w:spacing w:line="360" w:lineRule="auto"/>
        <w:contextualSpacing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二、</w:t>
      </w:r>
      <w:r>
        <w:rPr>
          <w:rFonts w:hint="eastAsia" w:ascii="宋体" w:hAnsi="宋体" w:cs="Arial"/>
          <w:b/>
          <w:sz w:val="24"/>
        </w:rPr>
        <w:t>项目名称：</w:t>
      </w:r>
      <w:r>
        <w:rPr>
          <w:rFonts w:hint="eastAsia" w:asciiTheme="minorEastAsia" w:hAnsiTheme="minorEastAsia" w:eastAsiaTheme="minorEastAsia"/>
          <w:sz w:val="24"/>
        </w:rPr>
        <w:t>湖村镇龙头村2025年密集烤房项目</w:t>
      </w:r>
    </w:p>
    <w:p w14:paraId="6F8B314E">
      <w:pPr>
        <w:snapToGrid w:val="0"/>
        <w:spacing w:line="360" w:lineRule="auto"/>
        <w:contextualSpacing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三、中标（成交）信息</w:t>
      </w:r>
    </w:p>
    <w:p w14:paraId="49EF7DD6">
      <w:pPr>
        <w:snapToGrid w:val="0"/>
        <w:spacing w:line="360" w:lineRule="auto"/>
        <w:contextualSpacing/>
        <w:rPr>
          <w:rFonts w:asciiTheme="minorEastAsia" w:hAnsiTheme="minorEastAsia" w:eastAsiaTheme="minorEastAsia"/>
          <w:sz w:val="24"/>
        </w:rPr>
      </w:pPr>
      <w:r>
        <w:rPr>
          <w:rFonts w:hint="eastAsia"/>
          <w:sz w:val="24"/>
        </w:rPr>
        <w:t>供应商名</w:t>
      </w:r>
      <w:r>
        <w:rPr>
          <w:rFonts w:hint="eastAsia" w:asciiTheme="minorEastAsia" w:hAnsiTheme="minorEastAsia" w:eastAsiaTheme="minorEastAsia"/>
          <w:sz w:val="24"/>
        </w:rPr>
        <w:t>称：抚州金叶农资有限责任公司</w:t>
      </w:r>
    </w:p>
    <w:p w14:paraId="03BB685E">
      <w:pPr>
        <w:widowControl/>
        <w:spacing w:before="75" w:after="75" w:line="360" w:lineRule="auto"/>
        <w:jc w:val="left"/>
        <w:rPr>
          <w:rFonts w:hint="eastAsia" w:ascii="宋体" w:hAnsi="宋体"/>
          <w:sz w:val="24"/>
        </w:rPr>
      </w:pPr>
      <w:r>
        <w:rPr>
          <w:rFonts w:hint="eastAsia"/>
          <w:sz w:val="24"/>
        </w:rPr>
        <w:t>供应商地址：</w:t>
      </w:r>
      <w:r>
        <w:rPr>
          <w:rFonts w:hint="eastAsia" w:ascii="宋体" w:hAnsi="宋体" w:cs="宋体"/>
          <w:kern w:val="0"/>
          <w:sz w:val="24"/>
        </w:rPr>
        <w:t>广昌县工业园区红军大道800号</w:t>
      </w:r>
    </w:p>
    <w:p w14:paraId="1A78AFD3">
      <w:pPr>
        <w:snapToGrid w:val="0"/>
        <w:spacing w:line="360" w:lineRule="auto"/>
        <w:contextualSpacing/>
        <w:rPr>
          <w:rFonts w:hint="eastAsia" w:ascii="宋体" w:hAnsi="宋体"/>
          <w:bCs/>
          <w:sz w:val="32"/>
          <w:szCs w:val="44"/>
        </w:rPr>
      </w:pPr>
      <w:r>
        <w:rPr>
          <w:rFonts w:hint="eastAsia"/>
          <w:sz w:val="24"/>
        </w:rPr>
        <w:t>中标（成交）金额</w:t>
      </w:r>
      <w:r>
        <w:rPr>
          <w:rFonts w:hint="eastAsia" w:ascii="宋体" w:hAnsi="宋体" w:cs="宋体"/>
          <w:color w:val="EE0000"/>
          <w:sz w:val="24"/>
          <w:szCs w:val="22"/>
        </w:rPr>
        <w:t>：</w:t>
      </w:r>
      <w:r>
        <w:rPr>
          <w:rFonts w:hint="eastAsia" w:ascii="宋体" w:hAnsi="宋体" w:cs="宋体"/>
          <w:kern w:val="0"/>
          <w:sz w:val="24"/>
        </w:rPr>
        <w:t>366400.00元</w:t>
      </w:r>
    </w:p>
    <w:p w14:paraId="260B2E3E">
      <w:pPr>
        <w:snapToGrid w:val="0"/>
        <w:spacing w:line="360" w:lineRule="auto"/>
        <w:contextualSpacing/>
        <w:rPr>
          <w:rFonts w:hint="eastAsia"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四、主要标的信息</w:t>
      </w:r>
    </w:p>
    <w:p w14:paraId="5F940C65">
      <w:pPr>
        <w:widowControl/>
        <w:shd w:val="clear" w:color="auto" w:fill="FFFFFF"/>
        <w:spacing w:line="360" w:lineRule="auto"/>
        <w:jc w:val="left"/>
        <w:rPr>
          <w:rFonts w:hint="eastAsia"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合同包1</w:t>
      </w:r>
    </w:p>
    <w:p w14:paraId="1B302541">
      <w:pPr>
        <w:widowControl/>
        <w:shd w:val="clear" w:color="auto" w:fill="FFFFFF"/>
        <w:spacing w:line="360" w:lineRule="auto"/>
        <w:jc w:val="left"/>
        <w:rPr>
          <w:rFonts w:hint="eastAsia" w:ascii="宋体" w:hAnsi="宋体" w:cs="Arial"/>
          <w:b/>
          <w:sz w:val="24"/>
        </w:rPr>
      </w:pPr>
    </w:p>
    <w:tbl>
      <w:tblPr>
        <w:tblStyle w:val="3"/>
        <w:tblW w:w="9947" w:type="dxa"/>
        <w:tblInd w:w="-29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2"/>
        <w:gridCol w:w="1393"/>
        <w:gridCol w:w="1843"/>
        <w:gridCol w:w="850"/>
        <w:gridCol w:w="993"/>
        <w:gridCol w:w="1866"/>
      </w:tblGrid>
      <w:tr w14:paraId="6B51B9C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D8A66">
            <w:pPr>
              <w:widowControl/>
              <w:spacing w:line="44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采购标的</w:t>
            </w:r>
          </w:p>
        </w:tc>
        <w:tc>
          <w:tcPr>
            <w:tcW w:w="13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3577A">
            <w:pPr>
              <w:widowControl/>
              <w:spacing w:line="44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品牌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FB6CA">
            <w:pPr>
              <w:widowControl/>
              <w:spacing w:line="44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规格型号</w:t>
            </w:r>
          </w:p>
        </w:tc>
        <w:tc>
          <w:tcPr>
            <w:tcW w:w="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44A8F">
            <w:pPr>
              <w:widowControl/>
              <w:spacing w:line="44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数量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D2E5C">
            <w:pPr>
              <w:widowControl/>
              <w:spacing w:line="44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bookmarkStart w:id="1" w:name="_GoBack"/>
            <w:bookmarkEnd w:id="1"/>
            <w:r>
              <w:rPr>
                <w:rFonts w:hint="eastAsia" w:ascii="仿宋_GB2312" w:hAnsi="宋体" w:cs="宋体"/>
                <w:kern w:val="0"/>
                <w:sz w:val="24"/>
              </w:rPr>
              <w:t>单位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8542A">
            <w:pPr>
              <w:widowControl/>
              <w:spacing w:line="44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金额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（元）</w:t>
            </w:r>
          </w:p>
        </w:tc>
      </w:tr>
      <w:tr w14:paraId="135FA83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3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1F8EA">
            <w:pPr>
              <w:widowControl/>
              <w:spacing w:line="440" w:lineRule="exact"/>
              <w:jc w:val="center"/>
              <w:rPr>
                <w:rFonts w:ascii="仿宋_GB2312" w:hAnsi="none" w:cs="宋体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抚州金叶农资有限责任公司</w:t>
            </w:r>
          </w:p>
        </w:tc>
        <w:tc>
          <w:tcPr>
            <w:tcW w:w="13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70433">
            <w:pPr>
              <w:widowControl/>
              <w:spacing w:line="440" w:lineRule="exact"/>
              <w:jc w:val="center"/>
              <w:rPr>
                <w:rFonts w:hint="eastAsia" w:ascii="仿宋_GB2312" w:hAnsi="none" w:cs="宋体"/>
                <w:kern w:val="0"/>
                <w:sz w:val="24"/>
              </w:rPr>
            </w:pPr>
            <w:r>
              <w:rPr>
                <w:rFonts w:hint="eastAsia" w:ascii="仿宋_GB2312" w:hAnsi="none" w:cs="宋体"/>
                <w:color w:val="EE0000"/>
                <w:kern w:val="0"/>
                <w:sz w:val="24"/>
              </w:rPr>
              <w:t>金叶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8CE2E">
            <w:pPr>
              <w:widowControl/>
              <w:shd w:val="clear" w:color="auto" w:fill="FFFFFF"/>
              <w:spacing w:line="48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按招标文件要求</w:t>
            </w:r>
          </w:p>
        </w:tc>
        <w:tc>
          <w:tcPr>
            <w:tcW w:w="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A7049">
            <w:pPr>
              <w:widowControl/>
              <w:shd w:val="clear" w:color="auto" w:fill="FFFFFF"/>
              <w:spacing w:line="480" w:lineRule="atLeast"/>
              <w:ind w:firstLine="24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2757E">
            <w:pPr>
              <w:widowControl/>
              <w:shd w:val="clear" w:color="auto" w:fill="FFFFFF"/>
              <w:spacing w:line="480" w:lineRule="atLeast"/>
              <w:ind w:firstLine="24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21581">
            <w:pPr>
              <w:shd w:val="clear" w:color="auto" w:fill="FFFFFF"/>
              <w:spacing w:line="480" w:lineRule="atLeast"/>
              <w:ind w:firstLine="24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366400.00</w:t>
            </w:r>
          </w:p>
        </w:tc>
      </w:tr>
    </w:tbl>
    <w:p w14:paraId="4E2429FF">
      <w:pPr>
        <w:widowControl/>
        <w:shd w:val="clear" w:color="auto" w:fill="FFFFFF"/>
        <w:spacing w:line="360" w:lineRule="auto"/>
        <w:jc w:val="left"/>
        <w:rPr>
          <w:rFonts w:hint="eastAsia" w:ascii="宋体" w:hAnsi="宋体" w:cs="Arial"/>
          <w:b/>
          <w:sz w:val="24"/>
        </w:rPr>
      </w:pPr>
    </w:p>
    <w:p w14:paraId="2FBE3129"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color w:val="333333"/>
          <w:kern w:val="0"/>
          <w:sz w:val="17"/>
          <w:szCs w:val="17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五、</w:t>
      </w:r>
      <w:r>
        <w:rPr>
          <w:rFonts w:hint="eastAsia" w:ascii="宋体" w:hAnsi="宋体" w:cs="Arial"/>
          <w:b/>
          <w:sz w:val="24"/>
        </w:rPr>
        <w:t>评审专家名单：</w:t>
      </w:r>
    </w:p>
    <w:p w14:paraId="2E70B6FB">
      <w:pPr>
        <w:widowControl/>
        <w:shd w:val="clear" w:color="auto" w:fill="FFFFFF"/>
        <w:spacing w:line="480" w:lineRule="atLeast"/>
        <w:ind w:firstLine="240"/>
        <w:jc w:val="left"/>
        <w:rPr>
          <w:rFonts w:hint="eastAsia" w:ascii="宋体" w:hAnsi="宋体"/>
          <w:color w:val="EE0000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采购人代表：</w:t>
      </w:r>
      <w:r>
        <w:rPr>
          <w:rFonts w:hint="eastAsia" w:ascii="宋体" w:hAnsi="宋体"/>
          <w:color w:val="EE0000"/>
          <w:kern w:val="0"/>
          <w:sz w:val="24"/>
        </w:rPr>
        <w:t>周国泉</w:t>
      </w:r>
    </w:p>
    <w:p w14:paraId="352880CB">
      <w:pPr>
        <w:widowControl/>
        <w:shd w:val="clear" w:color="auto" w:fill="FFFFFF"/>
        <w:spacing w:line="480" w:lineRule="atLeast"/>
        <w:ind w:firstLine="240"/>
        <w:jc w:val="left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专家：范启铨、黄玉珠</w:t>
      </w:r>
    </w:p>
    <w:p w14:paraId="6DE1BBC4"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kern w:val="0"/>
          <w:sz w:val="17"/>
          <w:szCs w:val="17"/>
        </w:rPr>
      </w:pPr>
      <w:r>
        <w:rPr>
          <w:rFonts w:hint="eastAsia" w:ascii="宋体" w:hAnsi="宋体" w:cs="宋体"/>
          <w:b/>
          <w:bCs/>
          <w:kern w:val="0"/>
          <w:sz w:val="24"/>
        </w:rPr>
        <w:t>六、</w:t>
      </w:r>
      <w:r>
        <w:rPr>
          <w:rFonts w:hint="eastAsia" w:ascii="宋体" w:hAnsi="宋体" w:cs="Arial"/>
          <w:b/>
          <w:sz w:val="24"/>
        </w:rPr>
        <w:t>本项目代理费总额：</w:t>
      </w:r>
    </w:p>
    <w:p w14:paraId="07ED4E1C">
      <w:pPr>
        <w:widowControl/>
        <w:shd w:val="clear" w:color="auto" w:fill="FFFFFF"/>
        <w:spacing w:line="360" w:lineRule="auto"/>
        <w:jc w:val="left"/>
        <w:textAlignment w:val="baseline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 xml:space="preserve">   本项目代理费收费标准：</w:t>
      </w:r>
      <w:r>
        <w:rPr>
          <w:rFonts w:ascii="宋体" w:hAnsi="宋体"/>
          <w:kern w:val="0"/>
          <w:sz w:val="24"/>
        </w:rPr>
        <w:t>采购代理服务费按差额定率累进法计算。中标人在领取中标通知书之前向招标代理机构一次性付清。具体收费标准如下：100万元（含100万元）以下按中标金额的1.5%收取（注：采购代理服务费不足3000元时，按3000元整收取）</w:t>
      </w:r>
    </w:p>
    <w:p w14:paraId="35DA3E0C">
      <w:pPr>
        <w:widowControl/>
        <w:shd w:val="clear" w:color="auto" w:fill="FFFFFF"/>
        <w:spacing w:line="480" w:lineRule="atLeast"/>
        <w:ind w:firstLine="240"/>
        <w:jc w:val="left"/>
        <w:rPr>
          <w:rFonts w:ascii="Segoe UI" w:hAnsi="Segoe UI" w:cs="Segoe UI"/>
          <w:kern w:val="0"/>
          <w:szCs w:val="21"/>
        </w:rPr>
      </w:pPr>
      <w:r>
        <w:rPr>
          <w:rFonts w:hint="eastAsia" w:ascii="宋体" w:hAnsi="宋体" w:cs="Segoe UI"/>
          <w:kern w:val="0"/>
          <w:sz w:val="24"/>
        </w:rPr>
        <w:t>代理服务费金额：</w:t>
      </w:r>
      <w:r>
        <w:rPr>
          <w:rFonts w:hint="eastAsia" w:ascii="宋体" w:hAnsi="宋体" w:cs="Arial"/>
          <w:b/>
          <w:sz w:val="24"/>
        </w:rPr>
        <w:t>5496.00元。</w:t>
      </w:r>
    </w:p>
    <w:p w14:paraId="108B1CD7">
      <w:pPr>
        <w:widowControl/>
        <w:shd w:val="clear" w:color="auto" w:fill="FFFFFF"/>
        <w:spacing w:line="480" w:lineRule="atLeast"/>
        <w:ind w:firstLine="240"/>
        <w:jc w:val="left"/>
        <w:rPr>
          <w:rFonts w:hint="eastAsia" w:ascii="宋体" w:hAnsi="宋体" w:cs="宋体"/>
          <w:color w:val="333333"/>
          <w:kern w:val="0"/>
          <w:sz w:val="17"/>
          <w:szCs w:val="17"/>
        </w:rPr>
      </w:pPr>
      <w:r>
        <w:rPr>
          <w:rFonts w:hint="eastAsia" w:ascii="宋体" w:hAnsi="宋体" w:cs="宋体"/>
          <w:color w:val="333333"/>
          <w:kern w:val="0"/>
          <w:sz w:val="24"/>
        </w:rPr>
        <w:t>收取对象：</w:t>
      </w:r>
      <w:r>
        <w:rPr>
          <w:rFonts w:hint="eastAsia" w:asciiTheme="minorEastAsia" w:hAnsiTheme="minorEastAsia" w:eastAsiaTheme="minorEastAsia"/>
          <w:sz w:val="24"/>
        </w:rPr>
        <w:t>抚州金叶农资有限责任公司</w:t>
      </w:r>
      <w:r>
        <w:rPr>
          <w:rFonts w:ascii="宋体" w:hAnsi="宋体" w:cs="宋体"/>
          <w:color w:val="333333"/>
          <w:kern w:val="0"/>
          <w:sz w:val="24"/>
        </w:rPr>
        <w:br w:type="textWrapping"/>
      </w:r>
      <w:r>
        <w:rPr>
          <w:rFonts w:hint="eastAsia" w:ascii="宋体" w:hAnsi="宋体" w:cs="Arial"/>
          <w:b/>
          <w:sz w:val="24"/>
        </w:rPr>
        <w:t>七、公告期限</w:t>
      </w:r>
      <w:r>
        <w:rPr>
          <w:rFonts w:hint="eastAsia" w:ascii="宋体" w:hAnsi="宋体" w:cs="宋体"/>
          <w:color w:val="333333"/>
          <w:kern w:val="0"/>
          <w:sz w:val="24"/>
        </w:rPr>
        <w:t>：自本公告发布之日起1个工作日。</w:t>
      </w:r>
    </w:p>
    <w:p w14:paraId="43DE2CB6">
      <w:pPr>
        <w:widowControl/>
        <w:shd w:val="clear" w:color="auto" w:fill="FFFFFF"/>
        <w:spacing w:line="360" w:lineRule="auto"/>
        <w:jc w:val="left"/>
        <w:textAlignment w:val="baseline"/>
        <w:rPr>
          <w:rFonts w:hint="eastAsia" w:ascii="宋体" w:hAnsi="宋体" w:cs="宋体"/>
          <w:b/>
          <w:bCs/>
          <w:color w:val="383838"/>
          <w:kern w:val="0"/>
          <w:sz w:val="24"/>
        </w:rPr>
      </w:pPr>
      <w:r>
        <w:rPr>
          <w:rFonts w:hint="eastAsia" w:ascii="宋体" w:hAnsi="宋体" w:cs="宋体"/>
          <w:b/>
          <w:bCs/>
          <w:color w:val="383838"/>
          <w:kern w:val="0"/>
          <w:sz w:val="24"/>
        </w:rPr>
        <w:t>八、其它补充事宜：</w:t>
      </w:r>
    </w:p>
    <w:p w14:paraId="3D04BB7B">
      <w:pPr>
        <w:widowControl/>
        <w:shd w:val="clear" w:color="auto" w:fill="FFFFFF"/>
        <w:spacing w:line="360" w:lineRule="auto"/>
        <w:ind w:firstLine="480"/>
        <w:jc w:val="left"/>
        <w:textAlignment w:val="baseline"/>
        <w:rPr>
          <w:rFonts w:hint="eastAsia" w:ascii="宋体" w:hAnsi="宋体" w:cs="宋体"/>
          <w:sz w:val="24"/>
          <w:szCs w:val="22"/>
        </w:rPr>
      </w:pPr>
      <w:r>
        <w:rPr>
          <w:rFonts w:hint="eastAsia" w:ascii="宋体" w:hAnsi="宋体" w:cs="宋体"/>
          <w:sz w:val="24"/>
          <w:szCs w:val="22"/>
        </w:rPr>
        <w:t>无</w:t>
      </w:r>
    </w:p>
    <w:p w14:paraId="1159B708">
      <w:pPr>
        <w:widowControl/>
        <w:shd w:val="clear" w:color="auto" w:fill="FFFFFF"/>
        <w:spacing w:line="360" w:lineRule="auto"/>
        <w:jc w:val="left"/>
        <w:textAlignment w:val="baseline"/>
        <w:rPr>
          <w:rFonts w:hint="eastAsia" w:cs="宋体" w:asciiTheme="majorEastAsia" w:hAnsiTheme="majorEastAsia" w:eastAsiaTheme="majorEastAsia"/>
          <w:color w:val="333333"/>
          <w:kern w:val="0"/>
          <w:sz w:val="24"/>
        </w:rPr>
      </w:pPr>
      <w:r>
        <w:rPr>
          <w:rFonts w:hint="eastAsia" w:cs="宋体" w:asciiTheme="majorEastAsia" w:hAnsiTheme="majorEastAsia" w:eastAsiaTheme="majorEastAsia"/>
          <w:b/>
          <w:bCs/>
          <w:color w:val="383838"/>
          <w:kern w:val="0"/>
          <w:sz w:val="24"/>
        </w:rPr>
        <w:t>九、凡对本次公告内容提出询问，请按以下方式联系。</w:t>
      </w:r>
    </w:p>
    <w:p w14:paraId="30A7A5B6">
      <w:pPr>
        <w:widowControl/>
        <w:spacing w:before="100" w:beforeAutospacing="1" w:after="100" w:afterAutospacing="1" w:line="360" w:lineRule="auto"/>
        <w:ind w:firstLine="480"/>
        <w:contextualSpacing/>
        <w:jc w:val="left"/>
        <w:rPr>
          <w:rFonts w:hint="eastAsia" w:ascii="仿宋_GB2312" w:hAnsi="宋体"/>
          <w:sz w:val="24"/>
        </w:rPr>
      </w:pPr>
      <w:r>
        <w:rPr>
          <w:rFonts w:hint="eastAsia" w:ascii="仿宋_GB2312" w:hAnsi="宋体"/>
          <w:sz w:val="24"/>
        </w:rPr>
        <w:t>1.采购人信息</w:t>
      </w:r>
    </w:p>
    <w:p w14:paraId="2A8D05F2">
      <w:pPr>
        <w:widowControl/>
        <w:spacing w:before="100" w:beforeAutospacing="1" w:after="100" w:afterAutospacing="1" w:line="360" w:lineRule="auto"/>
        <w:ind w:firstLine="480"/>
        <w:contextualSpacing/>
        <w:jc w:val="left"/>
        <w:rPr>
          <w:rFonts w:hint="eastAsia" w:ascii="仿宋_GB2312" w:hAnsi="宋体"/>
          <w:bCs/>
          <w:sz w:val="24"/>
        </w:rPr>
      </w:pPr>
      <w:r>
        <w:rPr>
          <w:rFonts w:hint="eastAsia" w:ascii="仿宋_GB2312" w:hAnsi="宋体"/>
          <w:sz w:val="24"/>
        </w:rPr>
        <w:t>采购人：</w:t>
      </w:r>
      <w:r>
        <w:rPr>
          <w:rFonts w:hint="eastAsia" w:ascii="仿宋_GB2312" w:hAnsi="宋体"/>
          <w:bCs/>
          <w:sz w:val="24"/>
        </w:rPr>
        <w:t xml:space="preserve">宁化县湖村镇龙头村民委员会  </w:t>
      </w:r>
    </w:p>
    <w:p w14:paraId="7F29CBAF">
      <w:pPr>
        <w:widowControl/>
        <w:spacing w:before="100" w:beforeAutospacing="1" w:after="100" w:afterAutospacing="1" w:line="360" w:lineRule="auto"/>
        <w:ind w:left="420" w:leftChars="200"/>
        <w:contextualSpacing/>
        <w:jc w:val="left"/>
        <w:rPr>
          <w:rFonts w:hint="eastAsia" w:ascii="仿宋_GB2312" w:hAnsi="宋体"/>
          <w:sz w:val="24"/>
        </w:rPr>
      </w:pPr>
      <w:r>
        <w:rPr>
          <w:rFonts w:hint="eastAsia" w:ascii="仿宋_GB2312" w:hAnsi="宋体"/>
          <w:bCs/>
          <w:sz w:val="24"/>
        </w:rPr>
        <w:t>地址：宁化县湖村镇龙头村</w:t>
      </w:r>
      <w:r>
        <w:rPr>
          <w:rFonts w:hint="eastAsia" w:ascii="仿宋_GB2312" w:hAnsi="宋体"/>
          <w:bCs/>
          <w:sz w:val="24"/>
        </w:rPr>
        <w:tab/>
      </w:r>
      <w:r>
        <w:rPr>
          <w:rFonts w:hint="eastAsia" w:ascii="仿宋_GB2312" w:hAnsi="宋体"/>
          <w:sz w:val="24"/>
        </w:rPr>
        <w:br w:type="textWrapping"/>
      </w:r>
      <w:r>
        <w:rPr>
          <w:rFonts w:hint="eastAsia" w:ascii="仿宋_GB2312" w:hAnsi="宋体"/>
          <w:sz w:val="24"/>
        </w:rPr>
        <w:t>联系人：周先生</w:t>
      </w:r>
    </w:p>
    <w:p w14:paraId="0177F050">
      <w:pPr>
        <w:widowControl/>
        <w:spacing w:before="100" w:beforeAutospacing="1" w:after="100" w:afterAutospacing="1" w:line="360" w:lineRule="auto"/>
        <w:ind w:firstLine="480"/>
        <w:contextualSpacing/>
        <w:jc w:val="left"/>
        <w:rPr>
          <w:rFonts w:hint="eastAsia" w:asciiTheme="majorEastAsia" w:hAnsiTheme="majorEastAsia" w:eastAsiaTheme="majorEastAsia"/>
          <w:bCs/>
          <w:sz w:val="24"/>
        </w:rPr>
      </w:pPr>
      <w:r>
        <w:rPr>
          <w:rFonts w:hint="eastAsia" w:ascii="仿宋_GB2312" w:hAnsi="宋体"/>
          <w:sz w:val="24"/>
        </w:rPr>
        <w:t>联系方法</w:t>
      </w:r>
      <w:r>
        <w:rPr>
          <w:rFonts w:hint="eastAsia" w:asciiTheme="majorEastAsia" w:hAnsiTheme="majorEastAsia" w:eastAsiaTheme="majorEastAsia"/>
          <w:bCs/>
          <w:sz w:val="24"/>
        </w:rPr>
        <w:t>：15859883521</w:t>
      </w:r>
    </w:p>
    <w:p w14:paraId="6135D237">
      <w:pPr>
        <w:widowControl/>
        <w:spacing w:before="100" w:beforeAutospacing="1" w:after="100" w:afterAutospacing="1" w:line="360" w:lineRule="auto"/>
        <w:ind w:firstLine="480"/>
        <w:contextualSpacing/>
        <w:jc w:val="left"/>
        <w:rPr>
          <w:rFonts w:asciiTheme="majorEastAsia" w:hAnsiTheme="majorEastAsia" w:eastAsiaTheme="majorEastAsia"/>
          <w:bCs/>
          <w:sz w:val="24"/>
        </w:rPr>
      </w:pPr>
    </w:p>
    <w:p w14:paraId="714AEABA">
      <w:pPr>
        <w:widowControl/>
        <w:spacing w:before="100" w:beforeAutospacing="1" w:after="100" w:afterAutospacing="1" w:line="360" w:lineRule="auto"/>
        <w:ind w:firstLine="480"/>
        <w:contextualSpacing/>
        <w:jc w:val="left"/>
        <w:rPr>
          <w:rFonts w:hint="eastAsia" w:asciiTheme="majorEastAsia" w:hAnsiTheme="majorEastAsia" w:eastAsiaTheme="majorEastAsia"/>
          <w:bCs/>
          <w:sz w:val="24"/>
        </w:rPr>
      </w:pPr>
      <w:r>
        <w:rPr>
          <w:rFonts w:hint="eastAsia" w:asciiTheme="majorEastAsia" w:hAnsiTheme="majorEastAsia" w:eastAsiaTheme="majorEastAsia"/>
          <w:bCs/>
          <w:sz w:val="24"/>
        </w:rPr>
        <w:t>2.采购代理机构信息</w:t>
      </w:r>
    </w:p>
    <w:p w14:paraId="621BCE37">
      <w:pPr>
        <w:widowControl/>
        <w:spacing w:before="100" w:beforeAutospacing="1" w:after="100" w:afterAutospacing="1" w:line="360" w:lineRule="auto"/>
        <w:ind w:firstLine="480"/>
        <w:contextualSpacing/>
        <w:jc w:val="left"/>
        <w:rPr>
          <w:rFonts w:hint="eastAsia" w:asciiTheme="majorEastAsia" w:hAnsiTheme="majorEastAsia" w:eastAsiaTheme="majorEastAsia"/>
          <w:bCs/>
          <w:sz w:val="24"/>
        </w:rPr>
      </w:pPr>
      <w:bookmarkStart w:id="0" w:name="_Hlk196398464"/>
      <w:r>
        <w:rPr>
          <w:rFonts w:hint="eastAsia" w:asciiTheme="majorEastAsia" w:hAnsiTheme="majorEastAsia" w:eastAsiaTheme="majorEastAsia"/>
          <w:bCs/>
          <w:sz w:val="24"/>
        </w:rPr>
        <w:t>代理机构：福建海都建设工程咨询有限公司</w:t>
      </w:r>
    </w:p>
    <w:p w14:paraId="5FC307E5">
      <w:pPr>
        <w:widowControl/>
        <w:spacing w:before="100" w:beforeAutospacing="1" w:after="100" w:afterAutospacing="1" w:line="360" w:lineRule="auto"/>
        <w:ind w:firstLine="480"/>
        <w:contextualSpacing/>
        <w:jc w:val="left"/>
        <w:rPr>
          <w:rFonts w:hint="eastAsia" w:asciiTheme="majorEastAsia" w:hAnsiTheme="majorEastAsia" w:eastAsiaTheme="majorEastAsia"/>
          <w:bCs/>
          <w:sz w:val="24"/>
        </w:rPr>
      </w:pPr>
      <w:r>
        <w:rPr>
          <w:rFonts w:hint="eastAsia" w:asciiTheme="majorEastAsia" w:hAnsiTheme="majorEastAsia" w:eastAsiaTheme="majorEastAsia"/>
          <w:bCs/>
          <w:sz w:val="24"/>
        </w:rPr>
        <w:t xml:space="preserve">地址：宁化县闽赣义乌小商品城C3区四楼408室 </w:t>
      </w:r>
    </w:p>
    <w:p w14:paraId="5812B5F4">
      <w:pPr>
        <w:widowControl/>
        <w:spacing w:before="100" w:beforeAutospacing="1" w:after="100" w:afterAutospacing="1" w:line="360" w:lineRule="auto"/>
        <w:ind w:firstLine="480"/>
        <w:contextualSpacing/>
        <w:jc w:val="left"/>
        <w:rPr>
          <w:rFonts w:hint="eastAsia" w:asciiTheme="majorEastAsia" w:hAnsiTheme="majorEastAsia" w:eastAsiaTheme="majorEastAsia"/>
          <w:bCs/>
          <w:sz w:val="24"/>
        </w:rPr>
      </w:pPr>
      <w:r>
        <w:rPr>
          <w:rFonts w:hint="eastAsia" w:asciiTheme="majorEastAsia" w:hAnsiTheme="majorEastAsia" w:eastAsiaTheme="majorEastAsia"/>
          <w:bCs/>
          <w:sz w:val="24"/>
        </w:rPr>
        <w:t>联系人：小张</w:t>
      </w:r>
    </w:p>
    <w:p w14:paraId="60DB42B5">
      <w:pPr>
        <w:widowControl/>
        <w:spacing w:before="100" w:beforeAutospacing="1" w:after="100" w:afterAutospacing="1" w:line="360" w:lineRule="auto"/>
        <w:ind w:firstLine="480"/>
        <w:contextualSpacing/>
        <w:jc w:val="left"/>
        <w:rPr>
          <w:rFonts w:hint="eastAsia" w:asciiTheme="majorEastAsia" w:hAnsiTheme="majorEastAsia" w:eastAsiaTheme="majorEastAsia"/>
          <w:bCs/>
          <w:sz w:val="24"/>
        </w:rPr>
      </w:pPr>
      <w:r>
        <w:rPr>
          <w:rFonts w:hint="eastAsia" w:asciiTheme="majorEastAsia" w:hAnsiTheme="majorEastAsia" w:eastAsiaTheme="majorEastAsia"/>
          <w:bCs/>
          <w:sz w:val="24"/>
        </w:rPr>
        <w:t>联系方法：0598-6822687</w:t>
      </w:r>
      <w:bookmarkEnd w:id="0"/>
      <w:r>
        <w:rPr>
          <w:rFonts w:hint="eastAsia" w:asciiTheme="majorEastAsia" w:hAnsiTheme="majorEastAsia" w:eastAsiaTheme="majorEastAsia"/>
          <w:bCs/>
          <w:sz w:val="24"/>
        </w:rPr>
        <w:t>　　　　</w:t>
      </w:r>
    </w:p>
    <w:p w14:paraId="54937888">
      <w:pPr>
        <w:widowControl/>
        <w:spacing w:before="100" w:beforeAutospacing="1" w:after="100" w:afterAutospacing="1" w:line="360" w:lineRule="auto"/>
        <w:ind w:firstLine="480"/>
        <w:contextualSpacing/>
        <w:jc w:val="left"/>
        <w:rPr>
          <w:rFonts w:asciiTheme="majorEastAsia" w:hAnsiTheme="majorEastAsia" w:eastAsiaTheme="majorEastAsia"/>
          <w:bCs/>
          <w:sz w:val="24"/>
        </w:rPr>
      </w:pPr>
    </w:p>
    <w:p w14:paraId="569AF743">
      <w:pPr>
        <w:widowControl/>
        <w:spacing w:before="100" w:beforeAutospacing="1" w:after="100" w:afterAutospacing="1" w:line="360" w:lineRule="auto"/>
        <w:ind w:firstLine="480"/>
        <w:contextualSpacing/>
        <w:jc w:val="left"/>
        <w:rPr>
          <w:rFonts w:hint="eastAsia" w:asciiTheme="majorEastAsia" w:hAnsiTheme="majorEastAsia" w:eastAsiaTheme="majorEastAsia"/>
          <w:bCs/>
          <w:sz w:val="24"/>
        </w:rPr>
      </w:pPr>
      <w:r>
        <w:rPr>
          <w:rFonts w:hint="eastAsia" w:asciiTheme="majorEastAsia" w:hAnsiTheme="majorEastAsia" w:eastAsiaTheme="majorEastAsia"/>
          <w:bCs/>
          <w:sz w:val="24"/>
        </w:rPr>
        <w:t>3.项目联系方式</w:t>
      </w:r>
    </w:p>
    <w:p w14:paraId="120CB98F">
      <w:pPr>
        <w:widowControl/>
        <w:spacing w:before="100" w:beforeAutospacing="1" w:after="100" w:afterAutospacing="1" w:line="360" w:lineRule="auto"/>
        <w:ind w:firstLine="480"/>
        <w:contextualSpacing/>
        <w:jc w:val="left"/>
        <w:rPr>
          <w:rFonts w:hint="eastAsia" w:asciiTheme="majorEastAsia" w:hAnsiTheme="majorEastAsia" w:eastAsiaTheme="majorEastAsia"/>
          <w:bCs/>
          <w:sz w:val="24"/>
        </w:rPr>
      </w:pPr>
      <w:r>
        <w:rPr>
          <w:rFonts w:hint="eastAsia" w:asciiTheme="majorEastAsia" w:hAnsiTheme="majorEastAsia" w:eastAsiaTheme="majorEastAsia"/>
          <w:bCs/>
          <w:sz w:val="24"/>
        </w:rPr>
        <w:t>项目联系人：小张    电　话：0598-6822687</w:t>
      </w:r>
    </w:p>
    <w:p w14:paraId="0F0969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non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8A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2025-09-12T06:54:10Z</dcterms:created>
  <dc:creator>Administrator</dc:creator>
  <cp:lastModifiedBy>泡芙</cp:lastModifiedBy>
  <dcterms:modified xsi:type="dcterms:W3CDTF">2025-09-12T06:56:32Z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eyJoZGlkIjoiMTEyNGZiNTNjNzhjOTA2MTFlMjAwZTk3M2FjZTA5MjciLCJ1c2VySWQiOiIxNzM5MDQxNzg0In0=</vt:lpwstr>
  </property>
  <property fmtid="{D5CDD505-2E9C-101B-9397-08002B2CF9AE}" pid="4" name="ICV">
    <vt:lpwstr>99C2B0EBC2B74391AFF3A9BE8D067E71_12</vt:lpwstr>
  </property>
</Properties>
</file>