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ind w:firstLine="360" w:firstLineChars="1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宁化县</w:t>
      </w:r>
      <w:r>
        <w:rPr>
          <w:rFonts w:ascii="方正小标宋简体" w:eastAsia="方正小标宋简体"/>
          <w:bCs/>
          <w:sz w:val="36"/>
          <w:szCs w:val="36"/>
        </w:rPr>
        <w:t>2022</w:t>
      </w:r>
      <w:r>
        <w:rPr>
          <w:rFonts w:hint="eastAsia" w:ascii="方正小标宋简体" w:eastAsia="方正小标宋简体"/>
          <w:bCs/>
          <w:sz w:val="36"/>
          <w:szCs w:val="36"/>
        </w:rPr>
        <w:t>年渔业科技社会化服务组织</w:t>
      </w:r>
    </w:p>
    <w:p>
      <w:pPr>
        <w:spacing w:line="600" w:lineRule="exact"/>
        <w:ind w:firstLine="360" w:firstLineChars="1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拟补助资金情况表</w:t>
      </w:r>
    </w:p>
    <w:tbl>
      <w:tblPr>
        <w:tblStyle w:val="3"/>
        <w:tblpPr w:leftFromText="180" w:rightFromText="180" w:vertAnchor="text" w:horzAnchor="page" w:tblpXSpec="center" w:tblpY="571"/>
        <w:tblOverlap w:val="never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885"/>
        <w:gridCol w:w="2334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渔业科技社会化服务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233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地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22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拟补助资金（元）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10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宁化县湖村田恬家庭农场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湖村镇店上村</w:t>
            </w:r>
          </w:p>
        </w:tc>
        <w:tc>
          <w:tcPr>
            <w:tcW w:w="22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8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23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22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30000</w:t>
            </w:r>
          </w:p>
        </w:tc>
      </w:tr>
    </w:tbl>
    <w:p>
      <w:pPr>
        <w:spacing w:line="560" w:lineRule="exact"/>
        <w:rPr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4"/>
        <w:szCs w:val="24"/>
      </w:rPr>
    </w:pP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- 1 -</w:t>
    </w:r>
    <w:r>
      <w:rPr>
        <w:rStyle w:val="5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  <w:jc w:val="right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21125D36"/>
    <w:rsid w:val="2112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2022-12-05T02:12:00Z</dcterms:created>
  <dc:creator>WPS_1627130849</dc:creator>
  <cp:lastModifiedBy>WPS_1627130849</cp:lastModifiedBy>
  <dcterms:modified xsi:type="dcterms:W3CDTF">2022-12-05T02:13:28Z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C9BEBC32BD30472B9BFBE91E9AD69F4A</vt:lpwstr>
  </property>
</Properties>
</file>