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衔接推进乡村振兴补助资金具体分配表</w:t>
      </w:r>
      <w:bookmarkEnd w:id="0"/>
    </w:p>
    <w:p>
      <w:pPr>
        <w:bidi w:val="0"/>
        <w:rPr>
          <w:rFonts w:hint="eastAsia"/>
          <w:lang w:eastAsia="zh-CN"/>
        </w:rPr>
      </w:pPr>
    </w:p>
    <w:tbl>
      <w:tblPr>
        <w:tblStyle w:val="3"/>
        <w:tblW w:w="13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9"/>
        <w:gridCol w:w="1066"/>
        <w:gridCol w:w="1267"/>
        <w:gridCol w:w="783"/>
        <w:gridCol w:w="3150"/>
        <w:gridCol w:w="1034"/>
        <w:gridCol w:w="1200"/>
        <w:gridCol w:w="1366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脱贫户姓名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受灾情况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是否会因灾致贫返贫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脱贫户损失金额（万元）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灾后重建补助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下沙村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何椿财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烟叶（25亩）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下沙村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雷风桃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水稻（12亩）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下沙村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陈清能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水稻（8亩）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下沙村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熊忠庆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水稻（14亩）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下沙村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陈佛根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水稻(40亩)、鸡鸭（20只）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水稻（6亩）、烟叶（20亩）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夏金稳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两口鱼塘（56亩）两处坝体坍塌：坝体1：300m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坝体2：425m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鲫鱼、鲤鱼、鲶鱼、青鱼等6万多尾养殖3年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李正荣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水稻（10亩）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饶裕贵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水稻（8亩）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伍坊村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烟叶（41亩）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伍坊村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伍锦华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水稻（8亩）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割畲村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槟榔芋、莲子（合计6亩）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割畲村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槟榔芋、莲子（合计6亩）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割畲村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谢才良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槟榔芋、莲子（合计6亩）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永跃村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王宣清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烟叶（28亩）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张河胜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烟叶（39亩）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里坑村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牛（一头）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后溪村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冯兰盛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后溪村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伍开茂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水稻（2亩）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后溪村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伍天伦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水稻（2亩）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伊月伙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烟叶（3.3亩）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张练洪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烟叶（5亩）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毛宝明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水稻（20亩）、烟叶（18亩）鱼（200尾）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水稻（8亩）、鱼（100尾）、烟叶（6亩）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张声强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水稻（10亩）、鱼（200尾）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伊宏潭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水稻（6亩）、鱼（150尾）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水稻（6亩）、鱼（100尾）、烟叶（5亩）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水稻（20亩）耕田拖拉机损失一辆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水稻（12亩）、耕田拖拉机配件损坏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水稻（10亩）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黄恒星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水稻（2亩）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黄恒寿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水稻（2亩）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罗昌旺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烟叶（10亩）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罗发群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烟叶（4.6亩）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罗发明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烟叶（4.6亩）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罗昌柱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烟叶（4.6亩）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水东村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廖善根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水稻（20亩）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水东村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廖善清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水稻（20亩）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白莲（15亩）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延祥村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杨儒泉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房屋受损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延祥村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杨儒毫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房屋受损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许天秀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房屋受损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新军村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范良柳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水稻（6亩）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泉永村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烟叶（4.6亩）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罗李村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危章洪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烟叶（8.9亩）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联群村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水源过滤池被冲毁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联群村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曾水长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水源过滤池被冲毁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联群村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朱七根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水源过滤池被冲毁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联群村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廖增良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房屋受损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巫坊村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烟叶（4.6亩）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巫坊村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邱根生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房屋受损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宁春香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房屋受损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spacing w:line="60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备注：补助为“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”的指脱贫群众（含监测对象）因灾受损的农村住房，不列入本项资金补助范围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57C737-A453-4FA6-8077-A5D562DE20DA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BFC721-6637-48F2-8C59-C7FD752901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1C8924A9"/>
    <w:rsid w:val="1C8924A9"/>
    <w:rsid w:val="4C216CFD"/>
    <w:rsid w:val="512E38C8"/>
    <w:rsid w:val="524568D4"/>
    <w:rsid w:val="653C3613"/>
    <w:rsid w:val="74D6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1726</Words>
  <Characters>2140</Characters>
  <Lines>0</Lines>
  <Paragraphs>0</Paragraphs>
  <TotalTime>10</TotalTime>
  <ScaleCrop>false</ScaleCrop>
  <LinksUpToDate>false</LinksUpToDate>
  <CharactersWithSpaces>2151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2024-07-15T00:52:00Z</dcterms:created>
  <dc:creator>Administrator</dc:creator>
  <cp:lastModifiedBy>WPS_1627130849</cp:lastModifiedBy>
  <cp:lastPrinted>2024-07-18T02:59:00Z</cp:lastPrinted>
  <dcterms:modified xsi:type="dcterms:W3CDTF">2024-07-18T03:14:00Z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2FD7C042B92F48F28EE977BA7AE9D032_13</vt:lpwstr>
  </property>
</Properties>
</file>