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90" w:lineRule="exact"/>
        <w:rPr>
          <w:rFonts w:ascii="仿宋_GB2312" w:hAnsi="Calibri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</w:rPr>
        <w:t>附件3:</w:t>
      </w:r>
    </w:p>
    <w:p>
      <w:pPr>
        <w:spacing w:line="590" w:lineRule="exact"/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2021年度宁化县本级</w:t>
      </w:r>
    </w:p>
    <w:p>
      <w:pPr>
        <w:spacing w:line="590" w:lineRule="exact"/>
        <w:jc w:val="center"/>
        <w:rPr>
          <w:rFonts w:ascii="楷体_GB2312" w:hAnsi="Arial" w:eastAsia="楷体_GB2312" w:cs="Arial"/>
          <w:b/>
          <w:bCs/>
          <w:color w:val="333333"/>
          <w:kern w:val="0"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“三公”经费公共财政拨款支出决算情况说明</w:t>
      </w:r>
    </w:p>
    <w:p>
      <w:pPr>
        <w:widowControl/>
        <w:wordWrap w:val="0"/>
        <w:spacing w:line="590" w:lineRule="atLeast"/>
        <w:ind w:firstLine="632"/>
        <w:jc w:val="left"/>
        <w:rPr>
          <w:rFonts w:ascii="楷体_GB2312" w:hAnsi="Arial" w:eastAsia="楷体_GB2312" w:cs="Arial"/>
          <w:b/>
          <w:bCs/>
          <w:color w:val="333333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经宁化县财政局汇总，2021年县本级“三公”经费公共财政拨款总支出为526万元，</w:t>
      </w:r>
      <w:r>
        <w:rPr>
          <w:rFonts w:hint="eastAsia" w:ascii="仿宋_GB2312" w:hAnsi="楷体" w:eastAsia="仿宋_GB2312" w:cs="Tahoma"/>
          <w:kern w:val="0"/>
          <w:sz w:val="32"/>
          <w:szCs w:val="32"/>
        </w:rPr>
        <w:t>比年初预算的1109万元下降52.57%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。主要是:县级部门贯彻落实中央八项规定精神，按照过“紧日子”和坚持厉行节约的要求，压减一般性支出，从严控制和压缩“三公”经费支出。具体情况如下：</w:t>
      </w:r>
    </w:p>
    <w:p>
      <w:pPr>
        <w:ind w:firstLine="640" w:firstLineChars="20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（一）2021年因公出国（境）费支出0万元,</w:t>
      </w:r>
      <w:r>
        <w:rPr>
          <w:rFonts w:hint="eastAsia" w:ascii="仿宋_GB2312" w:hAnsi="楷体" w:eastAsia="仿宋_GB2312" w:cs="Tahoma"/>
          <w:kern w:val="0"/>
          <w:sz w:val="32"/>
          <w:szCs w:val="32"/>
        </w:rPr>
        <w:t xml:space="preserve"> 比年初预算的39万元下降100%；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全年县本级部门组织的出国（境）团组数0个，因公出国（境）累计0人次。主要是:</w:t>
      </w:r>
      <w:r>
        <w:rPr>
          <w:rFonts w:hint="eastAsia" w:ascii="仿宋_GB2312" w:eastAsia="仿宋_GB2312"/>
          <w:color w:val="000000"/>
          <w:sz w:val="32"/>
          <w:szCs w:val="32"/>
        </w:rPr>
        <w:t>因疫情影响，暂停出国（境）活动安排。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（二）2021年公务用车购置及运行维护费支出292万元，</w:t>
      </w:r>
      <w:r>
        <w:rPr>
          <w:rFonts w:hint="eastAsia" w:ascii="仿宋_GB2312" w:hAnsi="楷体" w:eastAsia="仿宋_GB2312" w:cs="Tahoma"/>
          <w:kern w:val="0"/>
          <w:sz w:val="32"/>
          <w:szCs w:val="32"/>
        </w:rPr>
        <w:t>比年初预算的530万元下降44.91%,主要是：加强公务用车管理，公务用车费用有所减少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Arial" w:eastAsia="仿宋_GB2312" w:cs="Arial"/>
          <w:color w:val="FF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（1）公务用车购置费43万元，公务用车购置2辆，</w:t>
      </w:r>
      <w:r>
        <w:rPr>
          <w:rFonts w:hint="eastAsia" w:ascii="仿宋_GB2312" w:hAnsi="楷体" w:eastAsia="仿宋_GB2312" w:cs="Tahoma"/>
          <w:kern w:val="0"/>
          <w:sz w:val="32"/>
          <w:szCs w:val="32"/>
        </w:rPr>
        <w:t>比年初预算的70万元下降38.57%；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主要是: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严格按年初预算控制执行，从严控制公务用车配备更新，节约公务用车购置费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（2）公务用车运行维护费249万元，</w:t>
      </w:r>
      <w:r>
        <w:rPr>
          <w:rFonts w:hint="eastAsia" w:ascii="仿宋_GB2312" w:hAnsi="楷体" w:eastAsia="仿宋_GB2312" w:cs="Tahoma"/>
          <w:kern w:val="0"/>
          <w:sz w:val="32"/>
          <w:szCs w:val="32"/>
        </w:rPr>
        <w:t>比年初预算的460万元下降45.87%,年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末公务用车保有量121辆</w:t>
      </w:r>
      <w:r>
        <w:rPr>
          <w:rFonts w:hint="eastAsia" w:ascii="仿宋_GB2312" w:eastAsia="仿宋_GB2312"/>
          <w:color w:val="000000"/>
          <w:sz w:val="32"/>
          <w:szCs w:val="32"/>
        </w:rPr>
        <w:t>。主要是：加强车辆管理，实行“定点保险、定点维修、定点加油”制度，有效控制公务用车运行费用。</w:t>
      </w:r>
    </w:p>
    <w:p>
      <w:pPr>
        <w:widowControl/>
        <w:ind w:firstLine="480" w:firstLineChars="150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（三）2021年公务接待费235万元，</w:t>
      </w:r>
      <w:r>
        <w:rPr>
          <w:rFonts w:hint="eastAsia" w:ascii="仿宋_GB2312" w:hAnsi="楷体" w:eastAsia="仿宋_GB2312" w:cs="Tahoma"/>
          <w:kern w:val="0"/>
          <w:sz w:val="32"/>
          <w:szCs w:val="32"/>
        </w:rPr>
        <w:t>比年初预算的540万元下降56.48%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,国内公务接待3054批次、22727人次。主要是：贯彻落实中央有关政府要带头过“紧日子”要求，严格控制公务接待数量、规模，减少公务接待费用。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附件：2021年度宁化县本级“三公”经费公共财政拨款支出决算情况表</w:t>
      </w:r>
    </w:p>
    <w:p>
      <w:pPr>
        <w:adjustRightInd w:val="0"/>
        <w:snapToGrid w:val="0"/>
        <w:spacing w:line="600" w:lineRule="exact"/>
        <w:ind w:firstLine="5600" w:firstLineChars="1750"/>
        <w:rPr>
          <w:rFonts w:ascii="仿宋_GB2312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5600" w:firstLineChars="17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宁化县财政局</w:t>
      </w:r>
    </w:p>
    <w:p>
      <w:pPr>
        <w:adjustRightInd w:val="0"/>
        <w:snapToGrid w:val="0"/>
        <w:spacing w:line="600" w:lineRule="exact"/>
        <w:ind w:firstLine="5440" w:firstLineChars="1700"/>
        <w:rPr>
          <w:color w:val="00000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2022年8月4日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ody Text Indent"/>
    <w:basedOn w:val="1"/>
    <w:link w:val="10"/>
    <w:uiPriority w:val="0"/>
    <w:pPr>
      <w:spacing w:line="540" w:lineRule="exact"/>
      <w:ind w:firstLine="600"/>
    </w:pPr>
    <w:rPr>
      <w:rFonts w:ascii="仿宋_GB2312" w:hAnsi="Times New Roman" w:eastAsia="仿宋_GB2312" w:cs="Times New Roman"/>
      <w:b/>
      <w:bCs/>
      <w:sz w:val="30"/>
      <w:szCs w:val="30"/>
    </w:rPr>
  </w:style>
  <w:style w:type="paragraph" w:styleId="3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character" w:customStyle="1" w:styleId="8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正文文本缩进 Char"/>
    <w:basedOn w:val="6"/>
    <w:link w:val="2"/>
    <w:uiPriority w:val="0"/>
    <w:rPr>
      <w:rFonts w:ascii="仿宋_GB2312" w:hAnsi="Times New Roman" w:eastAsia="仿宋_GB2312" w:cs="Times New Roman"/>
      <w:b/>
      <w:bCs/>
      <w:sz w:val="30"/>
      <w:szCs w:val="30"/>
    </w:rPr>
  </w:style>
  <w:style w:type="character" w:customStyle="1" w:styleId="11">
    <w:name w:val="日期 Char"/>
    <w:basedOn w:val="6"/>
    <w:link w:val="3"/>
    <w:semiHidden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584</Characters>
  <Lines>4</Lines>
  <Paragraphs>1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2021-08-03T03:17:00Z</dcterms:created>
  <dc:creator>null</dc:creator>
  <cp:lastModifiedBy>czj</cp:lastModifiedBy>
  <cp:lastPrinted>2022-08-04T09:14:00Z</cp:lastPrinted>
  <dcterms:modified xsi:type="dcterms:W3CDTF">2022-08-05T02:57:54Z</dcterms:modified>
  <dc:title>附件3: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